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41" w:rsidRPr="00AD2794" w:rsidRDefault="00F21C45" w:rsidP="00AD2794">
      <w:pPr>
        <w:jc w:val="center"/>
        <w:rPr>
          <w:rFonts w:eastAsia="標楷體" w:hint="eastAsia"/>
          <w:bCs/>
          <w:sz w:val="28"/>
          <w:szCs w:val="22"/>
        </w:rPr>
      </w:pPr>
      <w:r w:rsidRPr="006E50ED">
        <w:rPr>
          <w:rFonts w:eastAsia="標楷體"/>
          <w:bCs/>
          <w:sz w:val="28"/>
          <w:szCs w:val="22"/>
        </w:rPr>
        <w:t>管理財經全英語學程</w:t>
      </w:r>
      <w:r w:rsidRPr="006E50ED">
        <w:rPr>
          <w:rFonts w:eastAsia="標楷體"/>
          <w:bCs/>
          <w:sz w:val="28"/>
          <w:szCs w:val="22"/>
        </w:rPr>
        <w:t>108</w:t>
      </w:r>
      <w:r w:rsidRPr="006E50ED">
        <w:rPr>
          <w:rFonts w:eastAsia="標楷體"/>
          <w:bCs/>
          <w:sz w:val="28"/>
          <w:szCs w:val="22"/>
        </w:rPr>
        <w:t>學年度入學學生必修科目、學分數暨畢業總學分表</w:t>
      </w:r>
    </w:p>
    <w:tbl>
      <w:tblPr>
        <w:tblW w:w="110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745"/>
        <w:gridCol w:w="780"/>
        <w:gridCol w:w="540"/>
        <w:gridCol w:w="1804"/>
        <w:gridCol w:w="555"/>
        <w:gridCol w:w="32"/>
        <w:gridCol w:w="586"/>
        <w:gridCol w:w="5338"/>
      </w:tblGrid>
      <w:tr w:rsidR="00BC3EC7" w:rsidRPr="006E50ED" w:rsidTr="00BC3EC7">
        <w:trPr>
          <w:trHeight w:val="148"/>
          <w:tblHeader/>
          <w:jc w:val="center"/>
        </w:trPr>
        <w:tc>
          <w:tcPr>
            <w:tcW w:w="139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21C45" w:rsidRPr="006E50ED" w:rsidRDefault="00F21C45" w:rsidP="00C3634A">
            <w:pPr>
              <w:spacing w:line="300" w:lineRule="atLeast"/>
              <w:jc w:val="center"/>
              <w:rPr>
                <w:rFonts w:eastAsia="標楷體"/>
                <w:lang w:eastAsia="zh-CN"/>
              </w:rPr>
            </w:pPr>
            <w:r w:rsidRPr="006E50ED">
              <w:rPr>
                <w:rFonts w:eastAsia="標楷體"/>
              </w:rPr>
              <w:t>類別</w:t>
            </w:r>
            <w:r w:rsidRPr="006E50ED">
              <w:rPr>
                <w:rFonts w:eastAsia="標楷體"/>
                <w:lang w:eastAsia="zh-CN"/>
              </w:rPr>
              <w:t>Type</w:t>
            </w:r>
          </w:p>
        </w:tc>
        <w:tc>
          <w:tcPr>
            <w:tcW w:w="3124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F21C45" w:rsidRPr="006E50ED" w:rsidRDefault="00F21C45" w:rsidP="00C3634A">
            <w:pPr>
              <w:spacing w:line="300" w:lineRule="atLeast"/>
              <w:jc w:val="center"/>
              <w:rPr>
                <w:rFonts w:eastAsia="標楷體"/>
                <w:lang w:eastAsia="zh-CN"/>
              </w:rPr>
            </w:pPr>
            <w:r w:rsidRPr="006E50ED">
              <w:rPr>
                <w:rFonts w:eastAsia="標楷體"/>
              </w:rPr>
              <w:t>科</w:t>
            </w:r>
            <w:r w:rsidRPr="006E50ED">
              <w:rPr>
                <w:rFonts w:eastAsia="標楷體"/>
              </w:rPr>
              <w:t xml:space="preserve"> </w:t>
            </w:r>
            <w:r w:rsidRPr="006E50ED">
              <w:rPr>
                <w:rFonts w:eastAsia="標楷體"/>
              </w:rPr>
              <w:t>目</w:t>
            </w:r>
            <w:r w:rsidRPr="006E50ED">
              <w:rPr>
                <w:rFonts w:eastAsia="標楷體"/>
              </w:rPr>
              <w:t xml:space="preserve"> </w:t>
            </w:r>
            <w:r w:rsidRPr="006E50ED">
              <w:rPr>
                <w:rFonts w:eastAsia="標楷體"/>
              </w:rPr>
              <w:t>名</w:t>
            </w:r>
            <w:r w:rsidRPr="006E50ED">
              <w:rPr>
                <w:rFonts w:eastAsia="標楷體"/>
              </w:rPr>
              <w:t xml:space="preserve"> </w:t>
            </w:r>
            <w:r w:rsidRPr="006E50ED">
              <w:rPr>
                <w:rFonts w:eastAsia="標楷體"/>
              </w:rPr>
              <w:t>稱</w:t>
            </w:r>
            <w:r w:rsidRPr="006E50ED">
              <w:rPr>
                <w:rFonts w:eastAsia="標楷體"/>
                <w:lang w:eastAsia="zh-CN"/>
              </w:rPr>
              <w:t>Courses</w:t>
            </w:r>
          </w:p>
        </w:tc>
        <w:tc>
          <w:tcPr>
            <w:tcW w:w="1173" w:type="dxa"/>
            <w:gridSpan w:val="3"/>
            <w:tcBorders>
              <w:top w:val="single" w:sz="12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  <w:lang w:eastAsia="zh-CN"/>
              </w:rPr>
            </w:pPr>
            <w:r w:rsidRPr="006E50ED">
              <w:rPr>
                <w:rFonts w:eastAsia="標楷體"/>
              </w:rPr>
              <w:t>學分數</w:t>
            </w:r>
            <w:r w:rsidRPr="006E50ED">
              <w:rPr>
                <w:rFonts w:eastAsia="標楷體"/>
                <w:lang w:eastAsia="zh-CN"/>
              </w:rPr>
              <w:t>Credits</w:t>
            </w:r>
          </w:p>
        </w:tc>
        <w:tc>
          <w:tcPr>
            <w:tcW w:w="5338" w:type="dxa"/>
            <w:vMerge w:val="restart"/>
            <w:tcBorders>
              <w:top w:val="single" w:sz="12" w:space="0" w:color="auto"/>
            </w:tcBorders>
            <w:vAlign w:val="center"/>
          </w:tcPr>
          <w:p w:rsidR="00F21C45" w:rsidRPr="006E50ED" w:rsidRDefault="00F21C45" w:rsidP="00C3634A">
            <w:pPr>
              <w:spacing w:line="300" w:lineRule="atLeast"/>
              <w:jc w:val="center"/>
              <w:rPr>
                <w:rFonts w:eastAsia="標楷體"/>
                <w:lang w:eastAsia="zh-CN"/>
              </w:rPr>
            </w:pPr>
            <w:r w:rsidRPr="006E50ED">
              <w:rPr>
                <w:rFonts w:eastAsia="標楷體"/>
              </w:rPr>
              <w:t>備　　註</w:t>
            </w:r>
            <w:r w:rsidRPr="006E50ED">
              <w:rPr>
                <w:rFonts w:eastAsia="標楷體"/>
                <w:lang w:eastAsia="zh-CN"/>
              </w:rPr>
              <w:t>Remarks</w:t>
            </w:r>
          </w:p>
        </w:tc>
      </w:tr>
      <w:tr w:rsidR="00BC3EC7" w:rsidRPr="006E50ED" w:rsidTr="00BC3EC7">
        <w:trPr>
          <w:trHeight w:val="65"/>
          <w:tblHeader/>
          <w:jc w:val="center"/>
        </w:trPr>
        <w:tc>
          <w:tcPr>
            <w:tcW w:w="139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21C45" w:rsidRPr="006E50ED" w:rsidRDefault="00F21C45" w:rsidP="00C3634A">
            <w:pPr>
              <w:spacing w:line="300" w:lineRule="atLeast"/>
              <w:jc w:val="center"/>
              <w:rPr>
                <w:rFonts w:eastAsia="標楷體"/>
              </w:rPr>
            </w:pPr>
          </w:p>
        </w:tc>
        <w:tc>
          <w:tcPr>
            <w:tcW w:w="3124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F21C45" w:rsidRPr="006E50ED" w:rsidRDefault="00F21C45" w:rsidP="00C3634A">
            <w:pPr>
              <w:spacing w:line="300" w:lineRule="atLeast"/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gridSpan w:val="2"/>
            <w:tcBorders>
              <w:bottom w:val="single" w:sz="12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6E50ED">
              <w:rPr>
                <w:rFonts w:eastAsia="標楷體"/>
                <w:sz w:val="16"/>
                <w:szCs w:val="16"/>
              </w:rPr>
              <w:t>上學期</w:t>
            </w:r>
            <w:r w:rsidRPr="006E50ED">
              <w:rPr>
                <w:rFonts w:eastAsia="標楷體"/>
                <w:sz w:val="16"/>
                <w:szCs w:val="16"/>
                <w:lang w:eastAsia="zh-CN"/>
              </w:rPr>
              <w:t>Sem 1</w:t>
            </w:r>
          </w:p>
        </w:tc>
        <w:tc>
          <w:tcPr>
            <w:tcW w:w="586" w:type="dxa"/>
            <w:tcBorders>
              <w:bottom w:val="single" w:sz="12" w:space="0" w:color="auto"/>
            </w:tcBorders>
            <w:vAlign w:val="center"/>
          </w:tcPr>
          <w:p w:rsidR="00F21C45" w:rsidRPr="006E50ED" w:rsidRDefault="00F21C45" w:rsidP="002D720E">
            <w:pPr>
              <w:snapToGrid w:val="0"/>
              <w:jc w:val="center"/>
              <w:rPr>
                <w:rFonts w:eastAsia="標楷體"/>
                <w:sz w:val="16"/>
                <w:szCs w:val="16"/>
                <w:lang w:eastAsia="zh-CN"/>
              </w:rPr>
            </w:pPr>
            <w:r w:rsidRPr="006E50ED">
              <w:rPr>
                <w:rFonts w:eastAsia="標楷體"/>
                <w:sz w:val="16"/>
                <w:szCs w:val="16"/>
              </w:rPr>
              <w:t>下學期</w:t>
            </w:r>
            <w:r w:rsidRPr="006E50ED">
              <w:rPr>
                <w:rFonts w:eastAsia="標楷體"/>
                <w:sz w:val="16"/>
                <w:szCs w:val="16"/>
                <w:lang w:eastAsia="zh-CN"/>
              </w:rPr>
              <w:t>Sem 2</w:t>
            </w:r>
          </w:p>
        </w:tc>
        <w:tc>
          <w:tcPr>
            <w:tcW w:w="5338" w:type="dxa"/>
            <w:vMerge/>
            <w:tcBorders>
              <w:bottom w:val="single" w:sz="12" w:space="0" w:color="auto"/>
            </w:tcBorders>
            <w:vAlign w:val="center"/>
          </w:tcPr>
          <w:p w:rsidR="00F21C45" w:rsidRPr="006E50ED" w:rsidRDefault="00F21C45" w:rsidP="00C3634A">
            <w:pPr>
              <w:spacing w:line="30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BC3EC7" w:rsidRPr="006E50ED" w:rsidTr="00BC3EC7">
        <w:trPr>
          <w:cantSplit/>
          <w:trHeight w:hRule="exact" w:val="397"/>
          <w:jc w:val="center"/>
        </w:trPr>
        <w:tc>
          <w:tcPr>
            <w:tcW w:w="139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2D720E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  <w:spacing w:val="16"/>
              </w:rPr>
              <w:t>校定必修</w:t>
            </w:r>
            <w:r w:rsidRPr="006E50ED">
              <w:rPr>
                <w:rFonts w:eastAsia="標楷體"/>
                <w:lang w:eastAsia="zh-CN"/>
              </w:rPr>
              <w:t>（</w:t>
            </w:r>
            <w:r w:rsidRPr="006E50ED">
              <w:rPr>
                <w:rFonts w:eastAsia="標楷體"/>
                <w:lang w:eastAsia="zh-CN"/>
              </w:rPr>
              <w:t>30</w:t>
            </w:r>
            <w:r w:rsidRPr="006E50ED">
              <w:rPr>
                <w:rFonts w:eastAsia="標楷體"/>
              </w:rPr>
              <w:t>學分</w:t>
            </w:r>
            <w:r w:rsidRPr="006E50ED">
              <w:rPr>
                <w:rFonts w:eastAsia="標楷體"/>
                <w:lang w:eastAsia="zh-CN"/>
              </w:rPr>
              <w:t>）</w:t>
            </w:r>
            <w:r w:rsidRPr="006E50ED">
              <w:rPr>
                <w:rFonts w:eastAsia="標楷體"/>
                <w:lang w:eastAsia="zh-CN"/>
              </w:rPr>
              <w:t>Compulsory</w:t>
            </w:r>
          </w:p>
          <w:p w:rsidR="00F21C45" w:rsidRPr="006E50ED" w:rsidRDefault="00F21C45" w:rsidP="002D720E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︵</w:t>
            </w:r>
          </w:p>
          <w:p w:rsidR="00F21C45" w:rsidRPr="006E50ED" w:rsidRDefault="00F21C45" w:rsidP="002D720E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30</w:t>
            </w:r>
          </w:p>
          <w:p w:rsidR="00F21C45" w:rsidRPr="006E50ED" w:rsidRDefault="00F21C45" w:rsidP="002D720E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  <w:lang w:eastAsia="zh-CN"/>
              </w:rPr>
              <w:t>Credits</w:t>
            </w:r>
          </w:p>
          <w:p w:rsidR="00F21C45" w:rsidRPr="006E50ED" w:rsidRDefault="00F21C45" w:rsidP="002D720E">
            <w:pPr>
              <w:snapToGrid w:val="0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︶</w:t>
            </w:r>
          </w:p>
        </w:tc>
        <w:tc>
          <w:tcPr>
            <w:tcW w:w="31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6E50ED">
              <w:rPr>
                <w:rFonts w:eastAsia="標楷體"/>
              </w:rPr>
              <w:t>華語</w:t>
            </w:r>
            <w:r w:rsidRPr="006E50ED">
              <w:rPr>
                <w:rFonts w:eastAsia="標楷體"/>
                <w:sz w:val="20"/>
                <w:szCs w:val="20"/>
              </w:rPr>
              <w:t>Chinese</w:t>
            </w:r>
          </w:p>
        </w:tc>
        <w:tc>
          <w:tcPr>
            <w:tcW w:w="11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2</w:t>
            </w:r>
          </w:p>
        </w:tc>
        <w:tc>
          <w:tcPr>
            <w:tcW w:w="5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rPr>
                <w:rFonts w:eastAsia="標楷體"/>
                <w:sz w:val="22"/>
              </w:rPr>
            </w:pPr>
          </w:p>
        </w:tc>
      </w:tr>
      <w:tr w:rsidR="00BC3EC7" w:rsidRPr="006E50ED" w:rsidTr="00BC3EC7">
        <w:trPr>
          <w:cantSplit/>
          <w:trHeight w:hRule="exact" w:val="1123"/>
          <w:jc w:val="center"/>
        </w:trPr>
        <w:tc>
          <w:tcPr>
            <w:tcW w:w="139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5" w:rsidRPr="006E50ED" w:rsidRDefault="00F21C45" w:rsidP="00C3634A">
            <w:pPr>
              <w:snapToGrid w:val="0"/>
              <w:rPr>
                <w:rFonts w:eastAsia="標楷體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7B4139">
            <w:pPr>
              <w:snapToGrid w:val="0"/>
              <w:spacing w:line="220" w:lineRule="exact"/>
              <w:ind w:left="15"/>
              <w:rPr>
                <w:rFonts w:eastAsia="標楷體"/>
              </w:rPr>
            </w:pPr>
            <w:r w:rsidRPr="006E50ED">
              <w:rPr>
                <w:rFonts w:eastAsia="標楷體"/>
              </w:rPr>
              <w:t>英文</w:t>
            </w:r>
            <w:r w:rsidRPr="006E50ED">
              <w:rPr>
                <w:rFonts w:eastAsia="標楷體"/>
              </w:rPr>
              <w:t>/</w:t>
            </w:r>
            <w:r w:rsidRPr="006E50ED">
              <w:rPr>
                <w:rFonts w:eastAsia="標楷體"/>
              </w:rPr>
              <w:t>華語或外語領域</w:t>
            </w:r>
            <w:r w:rsidRPr="006E50ED">
              <w:rPr>
                <w:rFonts w:eastAsia="標楷體"/>
                <w:sz w:val="18"/>
                <w:szCs w:val="18"/>
                <w:lang w:eastAsia="zh-CN"/>
              </w:rPr>
              <w:t>English</w:t>
            </w:r>
            <w:r w:rsidRPr="006E50ED">
              <w:rPr>
                <w:rFonts w:eastAsia="標楷體"/>
                <w:sz w:val="18"/>
                <w:szCs w:val="18"/>
              </w:rPr>
              <w:t>/</w:t>
            </w:r>
            <w:r w:rsidRPr="006E50ED">
              <w:rPr>
                <w:rFonts w:eastAsia="標楷體"/>
                <w:sz w:val="20"/>
                <w:szCs w:val="20"/>
              </w:rPr>
              <w:t xml:space="preserve"> </w:t>
            </w:r>
            <w:r w:rsidRPr="006E50ED">
              <w:rPr>
                <w:rFonts w:eastAsia="標楷體"/>
                <w:sz w:val="18"/>
                <w:szCs w:val="18"/>
              </w:rPr>
              <w:t>Chinese or Foreign Language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adjustRightInd w:val="0"/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8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EC7" w:rsidRPr="006E50ED" w:rsidRDefault="00F21C45" w:rsidP="000B1110">
            <w:pPr>
              <w:snapToGrid w:val="0"/>
              <w:spacing w:line="220" w:lineRule="exact"/>
              <w:rPr>
                <w:rFonts w:eastAsia="標楷體"/>
                <w:sz w:val="22"/>
              </w:rPr>
            </w:pPr>
            <w:r w:rsidRPr="006E50ED">
              <w:rPr>
                <w:rFonts w:eastAsia="標楷體"/>
                <w:sz w:val="20"/>
                <w:szCs w:val="20"/>
              </w:rPr>
              <w:t>英語能力檢定通過者，得選修華語或其他外語</w:t>
            </w:r>
            <w:r w:rsidRPr="006E50ED">
              <w:rPr>
                <w:rFonts w:eastAsia="標楷體"/>
                <w:sz w:val="20"/>
                <w:szCs w:val="20"/>
              </w:rPr>
              <w:t>6</w:t>
            </w:r>
            <w:r w:rsidRPr="006E50ED">
              <w:rPr>
                <w:rFonts w:eastAsia="標楷體"/>
                <w:sz w:val="20"/>
                <w:szCs w:val="20"/>
              </w:rPr>
              <w:t>學分</w:t>
            </w:r>
            <w:r w:rsidR="00FB1D60" w:rsidRPr="006E50ED">
              <w:rPr>
                <w:rFonts w:eastAsia="標楷體"/>
                <w:sz w:val="20"/>
                <w:szCs w:val="20"/>
              </w:rPr>
              <w:br/>
            </w:r>
          </w:p>
          <w:p w:rsidR="00F21C45" w:rsidRPr="006E50ED" w:rsidRDefault="00FB1D60" w:rsidP="000B1110">
            <w:pPr>
              <w:snapToGrid w:val="0"/>
              <w:spacing w:line="220" w:lineRule="exact"/>
              <w:rPr>
                <w:rFonts w:eastAsia="標楷體"/>
                <w:sz w:val="20"/>
                <w:szCs w:val="20"/>
              </w:rPr>
            </w:pPr>
            <w:r w:rsidRPr="006E50ED">
              <w:rPr>
                <w:rFonts w:eastAsia="標楷體"/>
                <w:sz w:val="22"/>
              </w:rPr>
              <w:t>Students</w:t>
            </w:r>
            <w:r w:rsidRPr="006E50ED">
              <w:rPr>
                <w:rFonts w:eastAsia="標楷體"/>
                <w:sz w:val="22"/>
                <w:lang w:eastAsia="zh-CN"/>
              </w:rPr>
              <w:t xml:space="preserve"> who pass the English proficiency test can take Chinese or other languages courses</w:t>
            </w:r>
          </w:p>
        </w:tc>
      </w:tr>
      <w:tr w:rsidR="00BC3EC7" w:rsidRPr="006E50ED" w:rsidTr="00BC3EC7">
        <w:trPr>
          <w:cantSplit/>
          <w:trHeight w:hRule="exact" w:val="1704"/>
          <w:jc w:val="center"/>
        </w:trPr>
        <w:tc>
          <w:tcPr>
            <w:tcW w:w="139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5" w:rsidRPr="006E50ED" w:rsidRDefault="00F21C45" w:rsidP="00C3634A">
            <w:pPr>
              <w:snapToGrid w:val="0"/>
              <w:rPr>
                <w:rFonts w:eastAsia="標楷體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63316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kern w:val="0"/>
                <w:sz w:val="20"/>
                <w:szCs w:val="20"/>
                <w:lang w:eastAsia="zh-CN"/>
              </w:rPr>
            </w:pPr>
            <w:r w:rsidRPr="006E50ED">
              <w:rPr>
                <w:rFonts w:eastAsia="標楷體"/>
              </w:rPr>
              <w:t>通識</w:t>
            </w:r>
            <w:r w:rsidRPr="006E50ED">
              <w:rPr>
                <w:rFonts w:eastAsia="標楷體"/>
                <w:spacing w:val="16"/>
              </w:rPr>
              <w:t>課程</w:t>
            </w:r>
            <w:r w:rsidRPr="006E50ED">
              <w:rPr>
                <w:rFonts w:eastAsia="標楷體"/>
                <w:kern w:val="0"/>
                <w:sz w:val="20"/>
                <w:szCs w:val="20"/>
                <w:lang w:eastAsia="zh-CN"/>
              </w:rPr>
              <w:t xml:space="preserve">General Education </w:t>
            </w:r>
          </w:p>
          <w:p w:rsidR="00F21C45" w:rsidRPr="006E50ED" w:rsidRDefault="00F21C45" w:rsidP="0063316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kern w:val="0"/>
                <w:sz w:val="20"/>
                <w:szCs w:val="20"/>
                <w:lang w:val="en-MY" w:eastAsia="zh-CN"/>
              </w:rPr>
            </w:pPr>
            <w:r w:rsidRPr="006E50ED">
              <w:rPr>
                <w:rFonts w:eastAsia="標楷體"/>
                <w:kern w:val="0"/>
                <w:sz w:val="20"/>
                <w:szCs w:val="20"/>
                <w:lang w:eastAsia="zh-CN"/>
              </w:rPr>
              <w:t>Course</w:t>
            </w:r>
          </w:p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6E50ED">
              <w:rPr>
                <w:rFonts w:eastAsia="標楷體"/>
                <w:spacing w:val="16"/>
              </w:rPr>
              <w:t>核心通識</w:t>
            </w:r>
          </w:p>
          <w:p w:rsidR="00F21C45" w:rsidRPr="006E50ED" w:rsidRDefault="00F21C45" w:rsidP="008D35C6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6E50ED">
              <w:rPr>
                <w:rFonts w:eastAsia="標楷體"/>
                <w:spacing w:val="16"/>
                <w:lang w:eastAsia="zh-CN"/>
              </w:rPr>
              <w:t>Core General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FD3FF8">
            <w:pPr>
              <w:snapToGrid w:val="0"/>
              <w:spacing w:line="220" w:lineRule="exact"/>
              <w:ind w:left="25"/>
              <w:jc w:val="center"/>
              <w:rPr>
                <w:rFonts w:eastAsia="標楷體"/>
                <w:sz w:val="22"/>
              </w:rPr>
            </w:pPr>
            <w:r w:rsidRPr="006E50ED">
              <w:rPr>
                <w:rFonts w:eastAsia="標楷體"/>
              </w:rPr>
              <w:t>8-12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EC7" w:rsidRPr="006E50ED" w:rsidRDefault="00F21C45" w:rsidP="008D35C6">
            <w:pPr>
              <w:snapToGrid w:val="0"/>
              <w:spacing w:line="220" w:lineRule="exact"/>
              <w:ind w:left="25"/>
              <w:rPr>
                <w:rFonts w:eastAsia="標楷體"/>
                <w:sz w:val="20"/>
              </w:rPr>
            </w:pPr>
            <w:r w:rsidRPr="006E50ED">
              <w:rPr>
                <w:rFonts w:eastAsia="標楷體"/>
                <w:sz w:val="20"/>
                <w:szCs w:val="20"/>
              </w:rPr>
              <w:t>任選</w:t>
            </w:r>
            <w:r w:rsidRPr="006E50ED">
              <w:rPr>
                <w:rFonts w:eastAsia="標楷體"/>
                <w:sz w:val="20"/>
                <w:szCs w:val="20"/>
              </w:rPr>
              <w:t>4</w:t>
            </w:r>
            <w:r w:rsidRPr="006E50ED">
              <w:rPr>
                <w:rFonts w:eastAsia="標楷體"/>
                <w:sz w:val="20"/>
                <w:szCs w:val="20"/>
              </w:rPr>
              <w:t>門課程（無英語授課得選修通識選修課程</w:t>
            </w:r>
            <w:r w:rsidRPr="006E50ED">
              <w:rPr>
                <w:rFonts w:eastAsia="標楷體"/>
                <w:sz w:val="22"/>
              </w:rPr>
              <w:t>）</w:t>
            </w:r>
            <w:r w:rsidRPr="006E50ED">
              <w:rPr>
                <w:rFonts w:eastAsia="標楷體"/>
                <w:sz w:val="20"/>
              </w:rPr>
              <w:t>可由本系自開部分課程抵免。</w:t>
            </w:r>
            <w:r w:rsidR="00FB1D60" w:rsidRPr="006E50ED">
              <w:rPr>
                <w:rFonts w:eastAsia="標楷體"/>
                <w:sz w:val="20"/>
              </w:rPr>
              <w:br/>
            </w:r>
          </w:p>
          <w:p w:rsidR="00F21C45" w:rsidRPr="006E50ED" w:rsidRDefault="00FB1D60" w:rsidP="008D35C6">
            <w:pPr>
              <w:snapToGrid w:val="0"/>
              <w:spacing w:line="220" w:lineRule="exact"/>
              <w:ind w:left="25"/>
              <w:rPr>
                <w:rFonts w:eastAsia="標楷體"/>
                <w:sz w:val="20"/>
                <w:szCs w:val="20"/>
              </w:rPr>
            </w:pPr>
            <w:r w:rsidRPr="006E50ED">
              <w:rPr>
                <w:rFonts w:eastAsia="標楷體"/>
                <w:sz w:val="20"/>
              </w:rPr>
              <w:t xml:space="preserve">Students can choose four </w:t>
            </w:r>
            <w:r w:rsidR="006F4F41" w:rsidRPr="006E50ED">
              <w:rPr>
                <w:rFonts w:eastAsia="標楷體"/>
                <w:sz w:val="20"/>
              </w:rPr>
              <w:t>courses (if</w:t>
            </w:r>
            <w:r w:rsidRPr="006E50ED">
              <w:rPr>
                <w:rFonts w:eastAsia="標楷體"/>
                <w:sz w:val="20"/>
              </w:rPr>
              <w:t xml:space="preserve"> there are no English-taught courses, students can choose to take elective courses or courses given by this department)</w:t>
            </w:r>
          </w:p>
        </w:tc>
      </w:tr>
      <w:tr w:rsidR="00BC3EC7" w:rsidRPr="006E50ED" w:rsidTr="00BC3EC7">
        <w:trPr>
          <w:cantSplit/>
          <w:trHeight w:hRule="exact" w:val="1559"/>
          <w:jc w:val="center"/>
        </w:trPr>
        <w:tc>
          <w:tcPr>
            <w:tcW w:w="139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5" w:rsidRPr="006E50ED" w:rsidRDefault="00F21C45" w:rsidP="00C3634A">
            <w:pPr>
              <w:snapToGrid w:val="0"/>
              <w:rPr>
                <w:rFonts w:eastAsia="標楷體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rPr>
                <w:rFonts w:eastAsia="標楷體"/>
                <w:spacing w:val="16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rPr>
                <w:rFonts w:eastAsia="標楷體"/>
                <w:spacing w:val="16"/>
              </w:rPr>
            </w:pPr>
            <w:r w:rsidRPr="006E50ED">
              <w:rPr>
                <w:rFonts w:eastAsia="標楷體"/>
                <w:spacing w:val="16"/>
              </w:rPr>
              <w:t>選修科</w:t>
            </w:r>
            <w:r w:rsidRPr="006E50ED">
              <w:rPr>
                <w:rFonts w:eastAsia="標楷體"/>
              </w:rPr>
              <w:t>目</w:t>
            </w:r>
            <w:r w:rsidRPr="006E50ED">
              <w:rPr>
                <w:rFonts w:eastAsia="標楷體"/>
                <w:lang w:eastAsia="zh-CN"/>
              </w:rPr>
              <w:t>Elective Course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8-12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 w:rightChars="25" w:right="60"/>
              <w:rPr>
                <w:rFonts w:eastAsia="標楷體"/>
                <w:sz w:val="20"/>
              </w:rPr>
            </w:pPr>
            <w:r w:rsidRPr="006E50ED">
              <w:rPr>
                <w:rFonts w:eastAsia="標楷體"/>
                <w:sz w:val="22"/>
                <w:szCs w:val="22"/>
              </w:rPr>
              <w:t>自然科學領域及人文學領域至少各</w:t>
            </w:r>
            <w:r w:rsidRPr="006E50ED">
              <w:rPr>
                <w:rFonts w:eastAsia="標楷體"/>
                <w:sz w:val="22"/>
                <w:szCs w:val="22"/>
              </w:rPr>
              <w:t>2</w:t>
            </w:r>
            <w:r w:rsidRPr="006E50ED">
              <w:rPr>
                <w:rFonts w:eastAsia="標楷體"/>
                <w:sz w:val="22"/>
                <w:szCs w:val="22"/>
              </w:rPr>
              <w:t>學分，</w:t>
            </w:r>
            <w:r w:rsidRPr="006E50ED">
              <w:rPr>
                <w:rFonts w:eastAsia="標楷體"/>
                <w:sz w:val="20"/>
              </w:rPr>
              <w:t>可由本系自開部分課程抵免。</w:t>
            </w:r>
          </w:p>
          <w:p w:rsidR="00BC3EC7" w:rsidRPr="006E50ED" w:rsidRDefault="00BC3EC7" w:rsidP="00C3634A">
            <w:pPr>
              <w:snapToGrid w:val="0"/>
              <w:ind w:leftChars="25" w:left="60" w:rightChars="25" w:right="60"/>
              <w:rPr>
                <w:rFonts w:eastAsia="標楷體"/>
                <w:sz w:val="22"/>
              </w:rPr>
            </w:pPr>
          </w:p>
          <w:p w:rsidR="00FB1D60" w:rsidRPr="006E50ED" w:rsidRDefault="00FB1D60" w:rsidP="00C3634A">
            <w:pPr>
              <w:snapToGrid w:val="0"/>
              <w:ind w:leftChars="25" w:left="60" w:rightChars="25" w:right="60"/>
              <w:rPr>
                <w:rFonts w:eastAsia="標楷體"/>
                <w:sz w:val="22"/>
              </w:rPr>
            </w:pPr>
            <w:r w:rsidRPr="006E50ED">
              <w:rPr>
                <w:rFonts w:eastAsia="標楷體"/>
                <w:sz w:val="22"/>
              </w:rPr>
              <w:t>At least two credits from social science fields and at least two credits from humanities fields. Students could also take courses given by this department</w:t>
            </w:r>
          </w:p>
        </w:tc>
      </w:tr>
      <w:tr w:rsidR="00BC3EC7" w:rsidRPr="006E50ED" w:rsidTr="00BC3EC7">
        <w:trPr>
          <w:cantSplit/>
          <w:trHeight w:hRule="exact" w:val="397"/>
          <w:jc w:val="center"/>
        </w:trPr>
        <w:tc>
          <w:tcPr>
            <w:tcW w:w="139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5" w:rsidRPr="006E50ED" w:rsidRDefault="00F21C45" w:rsidP="00C3634A">
            <w:pPr>
              <w:snapToGrid w:val="0"/>
              <w:rPr>
                <w:rFonts w:eastAsia="標楷體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rPr>
                <w:rFonts w:eastAsia="標楷體"/>
                <w:spacing w:val="16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rPr>
                <w:rFonts w:eastAsia="標楷體"/>
                <w:spacing w:val="16"/>
              </w:rPr>
            </w:pPr>
            <w:r w:rsidRPr="006E50ED">
              <w:rPr>
                <w:rFonts w:eastAsia="標楷體"/>
                <w:spacing w:val="16"/>
              </w:rPr>
              <w:t xml:space="preserve">合　　</w:t>
            </w:r>
            <w:r w:rsidRPr="006E50ED">
              <w:rPr>
                <w:rFonts w:eastAsia="標楷體"/>
              </w:rPr>
              <w:t>計</w:t>
            </w:r>
            <w:r w:rsidRPr="006E50ED">
              <w:rPr>
                <w:rFonts w:eastAsia="標楷體"/>
                <w:lang w:eastAsia="zh-CN"/>
              </w:rPr>
              <w:t>Total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20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 w:rightChars="25" w:right="60"/>
              <w:rPr>
                <w:rFonts w:eastAsia="標楷體"/>
                <w:sz w:val="22"/>
              </w:rPr>
            </w:pPr>
          </w:p>
        </w:tc>
      </w:tr>
      <w:tr w:rsidR="00BC3EC7" w:rsidRPr="006E50ED" w:rsidTr="00BC3EC7">
        <w:trPr>
          <w:cantSplit/>
          <w:trHeight w:hRule="exact" w:val="732"/>
          <w:jc w:val="center"/>
        </w:trPr>
        <w:tc>
          <w:tcPr>
            <w:tcW w:w="139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5" w:rsidRPr="006E50ED" w:rsidRDefault="00F21C45" w:rsidP="00C3634A">
            <w:pPr>
              <w:snapToGrid w:val="0"/>
              <w:rPr>
                <w:rFonts w:eastAsia="標楷體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6E50ED">
              <w:rPr>
                <w:rFonts w:eastAsia="標楷體"/>
                <w:spacing w:val="16"/>
              </w:rPr>
              <w:t>體育</w:t>
            </w:r>
            <w:r w:rsidRPr="006E50ED">
              <w:rPr>
                <w:rFonts w:eastAsia="標楷體"/>
                <w:sz w:val="20"/>
                <w:szCs w:val="20"/>
              </w:rPr>
              <w:t>Physical Education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 w:rightChars="25" w:right="60"/>
              <w:rPr>
                <w:rFonts w:eastAsia="標楷體"/>
                <w:sz w:val="22"/>
                <w:szCs w:val="22"/>
              </w:rPr>
            </w:pPr>
            <w:r w:rsidRPr="006E50ED">
              <w:rPr>
                <w:rFonts w:eastAsia="標楷體"/>
                <w:sz w:val="22"/>
                <w:szCs w:val="22"/>
              </w:rPr>
              <w:t>1</w:t>
            </w:r>
            <w:r w:rsidRPr="006E50ED">
              <w:rPr>
                <w:rFonts w:eastAsia="標楷體"/>
                <w:sz w:val="22"/>
                <w:szCs w:val="22"/>
              </w:rPr>
              <w:t>至</w:t>
            </w:r>
            <w:r w:rsidRPr="006E50ED">
              <w:rPr>
                <w:rFonts w:eastAsia="標楷體"/>
                <w:sz w:val="22"/>
                <w:szCs w:val="22"/>
              </w:rPr>
              <w:t>3</w:t>
            </w:r>
            <w:r w:rsidRPr="006E50ED">
              <w:rPr>
                <w:rFonts w:eastAsia="標楷體"/>
                <w:sz w:val="22"/>
                <w:szCs w:val="22"/>
              </w:rPr>
              <w:t>年級必修</w:t>
            </w:r>
          </w:p>
          <w:p w:rsidR="00FB1D60" w:rsidRPr="006E50ED" w:rsidRDefault="00FB1D60" w:rsidP="00C3634A">
            <w:pPr>
              <w:snapToGrid w:val="0"/>
              <w:ind w:leftChars="25" w:left="60" w:rightChars="25" w:right="60"/>
              <w:rPr>
                <w:rFonts w:eastAsia="標楷體"/>
                <w:sz w:val="22"/>
              </w:rPr>
            </w:pPr>
            <w:r w:rsidRPr="006E50ED">
              <w:rPr>
                <w:rFonts w:eastAsia="標楷體"/>
                <w:sz w:val="22"/>
              </w:rPr>
              <w:t>A required course for freshmen to juniors</w:t>
            </w:r>
          </w:p>
        </w:tc>
      </w:tr>
      <w:tr w:rsidR="00BC3EC7" w:rsidRPr="006E50ED" w:rsidTr="00BC3EC7">
        <w:trPr>
          <w:cantSplit/>
          <w:trHeight w:hRule="exact" w:val="714"/>
          <w:jc w:val="center"/>
        </w:trPr>
        <w:tc>
          <w:tcPr>
            <w:tcW w:w="139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5" w:rsidRPr="006E50ED" w:rsidRDefault="00F21C45" w:rsidP="00C3634A">
            <w:pPr>
              <w:snapToGrid w:val="0"/>
              <w:rPr>
                <w:rFonts w:eastAsia="標楷體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6E50ED">
              <w:rPr>
                <w:rFonts w:eastAsia="標楷體"/>
                <w:spacing w:val="16"/>
              </w:rPr>
              <w:t>服務學習</w:t>
            </w:r>
            <w:r w:rsidRPr="006E50ED">
              <w:rPr>
                <w:rFonts w:eastAsia="標楷體"/>
                <w:sz w:val="20"/>
                <w:szCs w:val="20"/>
              </w:rPr>
              <w:t>Student Service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 w:rightChars="25" w:right="60"/>
              <w:rPr>
                <w:rFonts w:eastAsia="標楷體"/>
                <w:sz w:val="22"/>
                <w:szCs w:val="22"/>
              </w:rPr>
            </w:pPr>
            <w:r w:rsidRPr="006E50ED">
              <w:rPr>
                <w:rFonts w:eastAsia="標楷體"/>
                <w:sz w:val="22"/>
                <w:szCs w:val="22"/>
              </w:rPr>
              <w:t>畢業前必修</w:t>
            </w:r>
            <w:r w:rsidRPr="006E50ED">
              <w:rPr>
                <w:rFonts w:eastAsia="標楷體"/>
                <w:sz w:val="22"/>
                <w:szCs w:val="22"/>
              </w:rPr>
              <w:t>60</w:t>
            </w:r>
            <w:r w:rsidRPr="006E50ED">
              <w:rPr>
                <w:rFonts w:eastAsia="標楷體"/>
                <w:sz w:val="22"/>
                <w:szCs w:val="22"/>
              </w:rPr>
              <w:t>小時</w:t>
            </w:r>
          </w:p>
          <w:p w:rsidR="00FB1D60" w:rsidRPr="006E50ED" w:rsidRDefault="00FB1D60" w:rsidP="00C3634A">
            <w:pPr>
              <w:snapToGrid w:val="0"/>
              <w:ind w:leftChars="25" w:left="60" w:rightChars="25" w:right="60"/>
              <w:rPr>
                <w:rFonts w:eastAsia="標楷體"/>
                <w:sz w:val="22"/>
              </w:rPr>
            </w:pPr>
            <w:r w:rsidRPr="006E50ED">
              <w:rPr>
                <w:rFonts w:eastAsia="標楷體"/>
                <w:sz w:val="22"/>
              </w:rPr>
              <w:t>60 hours required before graduation</w:t>
            </w:r>
          </w:p>
        </w:tc>
      </w:tr>
      <w:tr w:rsidR="00BC3EC7" w:rsidRPr="006E50ED" w:rsidTr="00BC3EC7">
        <w:trPr>
          <w:cantSplit/>
          <w:trHeight w:hRule="exact" w:val="695"/>
          <w:jc w:val="center"/>
        </w:trPr>
        <w:tc>
          <w:tcPr>
            <w:tcW w:w="139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5" w:rsidRPr="006E50ED" w:rsidRDefault="00F21C45" w:rsidP="00C3634A">
            <w:pPr>
              <w:snapToGrid w:val="0"/>
              <w:rPr>
                <w:rFonts w:eastAsia="標楷體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6E50ED">
              <w:rPr>
                <w:rFonts w:eastAsia="標楷體"/>
                <w:spacing w:val="16"/>
              </w:rPr>
              <w:t>操行</w:t>
            </w:r>
            <w:r w:rsidRPr="006E50ED">
              <w:rPr>
                <w:rFonts w:eastAsia="標楷體"/>
                <w:sz w:val="20"/>
                <w:szCs w:val="20"/>
              </w:rPr>
              <w:t>Conduct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 w:rightChars="25" w:right="60"/>
              <w:rPr>
                <w:rFonts w:eastAsia="標楷體"/>
                <w:sz w:val="22"/>
                <w:szCs w:val="22"/>
              </w:rPr>
            </w:pPr>
            <w:r w:rsidRPr="006E50ED">
              <w:rPr>
                <w:rFonts w:eastAsia="標楷體"/>
                <w:sz w:val="22"/>
                <w:szCs w:val="22"/>
              </w:rPr>
              <w:t>每學期成績及格</w:t>
            </w:r>
          </w:p>
          <w:p w:rsidR="00FB1D60" w:rsidRPr="006E50ED" w:rsidRDefault="00FB1D60" w:rsidP="00C3634A">
            <w:pPr>
              <w:snapToGrid w:val="0"/>
              <w:ind w:leftChars="25" w:left="60" w:rightChars="25" w:right="60"/>
              <w:rPr>
                <w:rFonts w:eastAsia="標楷體"/>
                <w:sz w:val="22"/>
              </w:rPr>
            </w:pPr>
            <w:r w:rsidRPr="006E50ED">
              <w:rPr>
                <w:rFonts w:eastAsia="標楷體"/>
                <w:sz w:val="22"/>
              </w:rPr>
              <w:t>Will be graded each term</w:t>
            </w:r>
          </w:p>
        </w:tc>
      </w:tr>
      <w:tr w:rsidR="00BC3EC7" w:rsidRPr="006E50ED" w:rsidTr="00BC3EC7">
        <w:trPr>
          <w:cantSplit/>
          <w:trHeight w:hRule="exact" w:val="630"/>
          <w:jc w:val="center"/>
        </w:trPr>
        <w:tc>
          <w:tcPr>
            <w:tcW w:w="139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923B9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基礎課程</w:t>
            </w:r>
          </w:p>
          <w:p w:rsidR="00F21C45" w:rsidRPr="006E50ED" w:rsidRDefault="00F21C45" w:rsidP="00923B9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(24</w:t>
            </w:r>
            <w:r w:rsidRPr="006E50ED">
              <w:rPr>
                <w:rFonts w:eastAsia="標楷體"/>
              </w:rPr>
              <w:t>學分</w:t>
            </w:r>
            <w:r w:rsidRPr="006E50ED">
              <w:rPr>
                <w:rFonts w:eastAsia="標楷體"/>
              </w:rPr>
              <w:t>)</w:t>
            </w:r>
          </w:p>
          <w:p w:rsidR="00F21C45" w:rsidRPr="006E50ED" w:rsidRDefault="00F21C45" w:rsidP="002D720E">
            <w:pPr>
              <w:snapToGrid w:val="0"/>
              <w:spacing w:line="220" w:lineRule="exact"/>
              <w:jc w:val="center"/>
              <w:rPr>
                <w:rFonts w:eastAsia="標楷體"/>
                <w:lang w:eastAsia="zh-CN"/>
              </w:rPr>
            </w:pPr>
            <w:r w:rsidRPr="006E50ED">
              <w:rPr>
                <w:rFonts w:eastAsia="標楷體"/>
                <w:lang w:eastAsia="zh-CN"/>
              </w:rPr>
              <w:t>Basic</w:t>
            </w:r>
          </w:p>
          <w:p w:rsidR="00F21C45" w:rsidRPr="006E50ED" w:rsidRDefault="00F21C45" w:rsidP="002D720E">
            <w:pPr>
              <w:snapToGrid w:val="0"/>
              <w:spacing w:line="220" w:lineRule="exact"/>
              <w:jc w:val="center"/>
              <w:rPr>
                <w:rFonts w:eastAsia="標楷體"/>
                <w:lang w:eastAsia="zh-CN"/>
              </w:rPr>
            </w:pPr>
            <w:r w:rsidRPr="006E50ED">
              <w:rPr>
                <w:rFonts w:eastAsia="標楷體"/>
                <w:lang w:eastAsia="zh-CN"/>
              </w:rPr>
              <w:t>Core</w:t>
            </w:r>
          </w:p>
          <w:p w:rsidR="00F21C45" w:rsidRPr="006E50ED" w:rsidRDefault="00F21C45" w:rsidP="002D720E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Courses</w:t>
            </w:r>
          </w:p>
          <w:p w:rsidR="00F21C45" w:rsidRPr="006E50ED" w:rsidRDefault="00F21C45" w:rsidP="002D720E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︵</w:t>
            </w:r>
          </w:p>
          <w:p w:rsidR="00F21C45" w:rsidRPr="006E50ED" w:rsidRDefault="00F21C45" w:rsidP="002D720E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24</w:t>
            </w:r>
          </w:p>
          <w:p w:rsidR="00F21C45" w:rsidRPr="006E50ED" w:rsidRDefault="00F21C45" w:rsidP="002D720E">
            <w:pPr>
              <w:snapToGrid w:val="0"/>
              <w:spacing w:line="220" w:lineRule="exact"/>
              <w:jc w:val="center"/>
              <w:rPr>
                <w:rFonts w:eastAsia="標楷體"/>
                <w:lang w:eastAsia="zh-CN"/>
              </w:rPr>
            </w:pPr>
            <w:r w:rsidRPr="006E50ED">
              <w:rPr>
                <w:rFonts w:eastAsia="標楷體"/>
                <w:lang w:eastAsia="zh-CN"/>
              </w:rPr>
              <w:t>Credits</w:t>
            </w:r>
          </w:p>
          <w:p w:rsidR="00F21C45" w:rsidRPr="006E50ED" w:rsidRDefault="00F21C45" w:rsidP="002D720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︶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6E50ED">
              <w:rPr>
                <w:rFonts w:eastAsia="標楷體"/>
                <w:spacing w:val="16"/>
              </w:rPr>
              <w:t>經濟學原理一、二</w:t>
            </w:r>
          </w:p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6E50ED">
              <w:rPr>
                <w:rFonts w:eastAsia="標楷體"/>
                <w:sz w:val="20"/>
                <w:szCs w:val="20"/>
              </w:rPr>
              <w:t>Principles of Economics (I),(II)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rPr>
                <w:rFonts w:eastAsia="標楷體"/>
                <w:sz w:val="22"/>
                <w:lang w:eastAsia="zh-CN"/>
              </w:rPr>
            </w:pPr>
            <w:r w:rsidRPr="006E50ED">
              <w:rPr>
                <w:rFonts w:eastAsia="標楷體"/>
                <w:sz w:val="22"/>
              </w:rPr>
              <w:t>任選其中</w:t>
            </w:r>
            <w:r w:rsidRPr="006E50ED">
              <w:rPr>
                <w:rFonts w:eastAsia="標楷體"/>
                <w:sz w:val="22"/>
              </w:rPr>
              <w:t>8</w:t>
            </w:r>
            <w:r w:rsidRPr="006E50ED">
              <w:rPr>
                <w:rFonts w:eastAsia="標楷體"/>
                <w:sz w:val="22"/>
              </w:rPr>
              <w:t>門課程</w:t>
            </w:r>
            <w:r w:rsidR="00FB1D60" w:rsidRPr="006E50ED">
              <w:rPr>
                <w:rFonts w:eastAsia="標楷體"/>
                <w:sz w:val="22"/>
              </w:rPr>
              <w:br/>
              <w:t xml:space="preserve">Select at least 8 courses </w:t>
            </w:r>
          </w:p>
        </w:tc>
      </w:tr>
      <w:tr w:rsidR="00BC3EC7" w:rsidRPr="006E50ED" w:rsidTr="00BC3EC7">
        <w:trPr>
          <w:cantSplit/>
          <w:trHeight w:hRule="exact" w:val="715"/>
          <w:jc w:val="center"/>
        </w:trPr>
        <w:tc>
          <w:tcPr>
            <w:tcW w:w="13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3302F3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6E50ED">
              <w:rPr>
                <w:rFonts w:eastAsia="標楷體"/>
                <w:spacing w:val="16"/>
              </w:rPr>
              <w:t>會計學一、二</w:t>
            </w:r>
          </w:p>
          <w:p w:rsidR="00F21C45" w:rsidRPr="006E50ED" w:rsidRDefault="00F21C45" w:rsidP="003302F3">
            <w:pPr>
              <w:snapToGrid w:val="0"/>
              <w:ind w:leftChars="25" w:left="60"/>
              <w:jc w:val="both"/>
              <w:rPr>
                <w:rFonts w:eastAsia="標楷體"/>
                <w:spacing w:val="16"/>
                <w:lang w:eastAsia="zh-CN"/>
              </w:rPr>
            </w:pPr>
            <w:r w:rsidRPr="006E50ED">
              <w:rPr>
                <w:rFonts w:eastAsia="標楷體"/>
                <w:sz w:val="20"/>
                <w:szCs w:val="20"/>
              </w:rPr>
              <w:t>Accounting (I)</w:t>
            </w:r>
            <w:r w:rsidRPr="006E50ED">
              <w:rPr>
                <w:rFonts w:eastAsia="標楷體"/>
                <w:spacing w:val="16"/>
                <w:lang w:eastAsia="zh-CN"/>
              </w:rPr>
              <w:t>,</w:t>
            </w:r>
            <w:r w:rsidRPr="006E50ED">
              <w:rPr>
                <w:rFonts w:eastAsia="標楷體"/>
                <w:sz w:val="20"/>
                <w:szCs w:val="20"/>
              </w:rPr>
              <w:t xml:space="preserve"> (II)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338" w:type="dxa"/>
            <w:vMerge/>
            <w:tcBorders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rPr>
                <w:rFonts w:eastAsia="標楷體"/>
                <w:sz w:val="22"/>
              </w:rPr>
            </w:pPr>
          </w:p>
        </w:tc>
      </w:tr>
      <w:tr w:rsidR="00BC3EC7" w:rsidRPr="006E50ED" w:rsidTr="00BC3EC7">
        <w:trPr>
          <w:cantSplit/>
          <w:trHeight w:hRule="exact" w:val="369"/>
          <w:jc w:val="center"/>
        </w:trPr>
        <w:tc>
          <w:tcPr>
            <w:tcW w:w="13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6E50ED">
              <w:rPr>
                <w:rFonts w:eastAsia="標楷體"/>
                <w:spacing w:val="16"/>
              </w:rPr>
              <w:t>財務管理</w:t>
            </w:r>
            <w:r w:rsidRPr="006E50ED">
              <w:rPr>
                <w:rFonts w:eastAsia="標楷體"/>
                <w:sz w:val="20"/>
                <w:szCs w:val="20"/>
              </w:rPr>
              <w:t>Financial Management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338" w:type="dxa"/>
            <w:vMerge/>
            <w:tcBorders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rPr>
                <w:rFonts w:eastAsia="標楷體"/>
                <w:sz w:val="22"/>
              </w:rPr>
            </w:pPr>
          </w:p>
        </w:tc>
      </w:tr>
      <w:tr w:rsidR="00BC3EC7" w:rsidRPr="006E50ED" w:rsidTr="00BC3EC7">
        <w:trPr>
          <w:cantSplit/>
          <w:trHeight w:hRule="exact" w:val="369"/>
          <w:jc w:val="center"/>
        </w:trPr>
        <w:tc>
          <w:tcPr>
            <w:tcW w:w="13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6E50ED">
              <w:rPr>
                <w:rFonts w:eastAsia="標楷體"/>
                <w:spacing w:val="16"/>
              </w:rPr>
              <w:t>管理學</w:t>
            </w:r>
            <w:r w:rsidRPr="006E50ED">
              <w:rPr>
                <w:rFonts w:eastAsia="標楷體"/>
                <w:sz w:val="20"/>
                <w:szCs w:val="20"/>
              </w:rPr>
              <w:t>Management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338" w:type="dxa"/>
            <w:vMerge/>
            <w:tcBorders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rPr>
                <w:rFonts w:eastAsia="標楷體"/>
                <w:sz w:val="22"/>
              </w:rPr>
            </w:pPr>
          </w:p>
        </w:tc>
      </w:tr>
      <w:tr w:rsidR="00BC3EC7" w:rsidRPr="006E50ED" w:rsidTr="00BC3EC7">
        <w:trPr>
          <w:cantSplit/>
          <w:trHeight w:val="369"/>
          <w:jc w:val="center"/>
        </w:trPr>
        <w:tc>
          <w:tcPr>
            <w:tcW w:w="13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6E50ED">
              <w:rPr>
                <w:rFonts w:eastAsia="標楷體"/>
                <w:spacing w:val="16"/>
              </w:rPr>
              <w:t>微積分一、二</w:t>
            </w:r>
            <w:r w:rsidRPr="006E50ED">
              <w:rPr>
                <w:rFonts w:eastAsia="標楷體"/>
                <w:sz w:val="20"/>
                <w:szCs w:val="20"/>
              </w:rPr>
              <w:t>Calculus (I)</w:t>
            </w:r>
            <w:r w:rsidRPr="006E50ED">
              <w:rPr>
                <w:rFonts w:eastAsia="標楷體"/>
                <w:sz w:val="18"/>
                <w:szCs w:val="20"/>
                <w:lang w:eastAsia="zh-CN"/>
              </w:rPr>
              <w:t xml:space="preserve"> ,</w:t>
            </w:r>
            <w:r w:rsidRPr="006E50ED">
              <w:rPr>
                <w:rFonts w:eastAsia="標楷體"/>
                <w:sz w:val="18"/>
                <w:szCs w:val="20"/>
              </w:rPr>
              <w:t xml:space="preserve"> (I I)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338" w:type="dxa"/>
            <w:vMerge/>
            <w:tcBorders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rPr>
                <w:rFonts w:eastAsia="標楷體"/>
                <w:sz w:val="22"/>
              </w:rPr>
            </w:pPr>
          </w:p>
        </w:tc>
      </w:tr>
      <w:tr w:rsidR="00BC3EC7" w:rsidRPr="006E50ED" w:rsidTr="00BC3EC7">
        <w:trPr>
          <w:cantSplit/>
          <w:trHeight w:val="369"/>
          <w:jc w:val="center"/>
        </w:trPr>
        <w:tc>
          <w:tcPr>
            <w:tcW w:w="13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6E50ED">
              <w:rPr>
                <w:rFonts w:eastAsia="標楷體"/>
                <w:spacing w:val="16"/>
              </w:rPr>
              <w:t>統計學一、二</w:t>
            </w:r>
            <w:r w:rsidRPr="006E50ED">
              <w:rPr>
                <w:rFonts w:eastAsia="標楷體"/>
                <w:sz w:val="20"/>
                <w:szCs w:val="20"/>
              </w:rPr>
              <w:t>Statistics (I)</w:t>
            </w:r>
            <w:r w:rsidRPr="006E50ED">
              <w:rPr>
                <w:rFonts w:eastAsia="標楷體"/>
                <w:sz w:val="18"/>
                <w:szCs w:val="20"/>
                <w:lang w:eastAsia="zh-CN"/>
              </w:rPr>
              <w:t xml:space="preserve"> ,</w:t>
            </w:r>
            <w:r w:rsidRPr="006E50ED">
              <w:rPr>
                <w:rFonts w:eastAsia="標楷體"/>
                <w:sz w:val="18"/>
                <w:szCs w:val="20"/>
              </w:rPr>
              <w:t xml:space="preserve"> (I I)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rPr>
                <w:rFonts w:eastAsia="標楷體"/>
                <w:spacing w:val="16"/>
                <w:sz w:val="22"/>
              </w:rPr>
            </w:pPr>
          </w:p>
        </w:tc>
      </w:tr>
      <w:tr w:rsidR="00BC3EC7" w:rsidRPr="006E50ED" w:rsidTr="00BC3EC7">
        <w:trPr>
          <w:cantSplit/>
          <w:trHeight w:val="807"/>
          <w:jc w:val="center"/>
        </w:trPr>
        <w:tc>
          <w:tcPr>
            <w:tcW w:w="13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6E50ED">
              <w:rPr>
                <w:rFonts w:eastAsia="標楷體"/>
                <w:spacing w:val="16"/>
              </w:rPr>
              <w:t>暑期實習</w:t>
            </w:r>
            <w:r w:rsidRPr="006E50ED">
              <w:rPr>
                <w:rFonts w:eastAsia="標楷體"/>
                <w:sz w:val="20"/>
                <w:szCs w:val="20"/>
              </w:rPr>
              <w:t>Summer Internship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rPr>
                <w:rFonts w:eastAsia="標楷體"/>
                <w:sz w:val="22"/>
                <w:lang w:eastAsia="zh-CN"/>
              </w:rPr>
            </w:pPr>
            <w:r w:rsidRPr="006E50ED">
              <w:rPr>
                <w:rFonts w:eastAsia="標楷體"/>
                <w:sz w:val="22"/>
                <w:szCs w:val="22"/>
              </w:rPr>
              <w:t>建議</w:t>
            </w:r>
            <w:r w:rsidRPr="006E50ED">
              <w:rPr>
                <w:rFonts w:eastAsia="標楷體"/>
                <w:sz w:val="22"/>
              </w:rPr>
              <w:t>三年級或四年級（</w:t>
            </w:r>
            <w:r w:rsidRPr="006E50ED">
              <w:rPr>
                <w:rFonts w:eastAsia="標楷體"/>
                <w:spacing w:val="16"/>
                <w:sz w:val="22"/>
                <w:szCs w:val="22"/>
              </w:rPr>
              <w:t>與</w:t>
            </w:r>
            <w:r w:rsidRPr="006E50ED">
              <w:rPr>
                <w:rFonts w:eastAsia="標楷體"/>
                <w:kern w:val="0"/>
                <w:sz w:val="22"/>
              </w:rPr>
              <w:t>導師共同商訂</w:t>
            </w:r>
            <w:r w:rsidRPr="006E50ED">
              <w:rPr>
                <w:rFonts w:eastAsia="標楷體"/>
                <w:sz w:val="22"/>
              </w:rPr>
              <w:t>）</w:t>
            </w:r>
            <w:r w:rsidR="00FB1D60" w:rsidRPr="006E50ED">
              <w:rPr>
                <w:rFonts w:eastAsia="標楷體"/>
                <w:sz w:val="22"/>
              </w:rPr>
              <w:br/>
            </w:r>
            <w:r w:rsidR="00FB1D60" w:rsidRPr="006E50ED">
              <w:rPr>
                <w:rFonts w:eastAsia="標楷體"/>
                <w:sz w:val="22"/>
                <w:lang w:eastAsia="zh-CN"/>
              </w:rPr>
              <w:t>For juniors and seniors (Discuss with mentor)</w:t>
            </w:r>
          </w:p>
        </w:tc>
      </w:tr>
      <w:tr w:rsidR="00BC3EC7" w:rsidRPr="006E50ED" w:rsidTr="00BC3EC7">
        <w:trPr>
          <w:cantSplit/>
          <w:trHeight w:val="369"/>
          <w:jc w:val="center"/>
        </w:trPr>
        <w:tc>
          <w:tcPr>
            <w:tcW w:w="13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6E50ED">
              <w:rPr>
                <w:rFonts w:eastAsia="標楷體"/>
                <w:spacing w:val="16"/>
              </w:rPr>
              <w:t>管理與科技專題</w:t>
            </w:r>
          </w:p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6E50ED">
              <w:rPr>
                <w:rFonts w:eastAsia="標楷體"/>
                <w:sz w:val="18"/>
                <w:szCs w:val="20"/>
              </w:rPr>
              <w:t>Topics in Management and Technology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rPr>
                <w:rFonts w:eastAsia="標楷體"/>
                <w:spacing w:val="16"/>
                <w:sz w:val="22"/>
                <w:lang w:eastAsia="zh-CN"/>
              </w:rPr>
            </w:pPr>
            <w:r w:rsidRPr="006E50ED">
              <w:rPr>
                <w:rFonts w:eastAsia="標楷體"/>
                <w:sz w:val="22"/>
                <w:szCs w:val="22"/>
              </w:rPr>
              <w:t>建議</w:t>
            </w:r>
            <w:r w:rsidRPr="006E50ED">
              <w:rPr>
                <w:rFonts w:eastAsia="標楷體"/>
                <w:sz w:val="22"/>
              </w:rPr>
              <w:t>三年級或四年級（</w:t>
            </w:r>
            <w:r w:rsidRPr="006E50ED">
              <w:rPr>
                <w:rFonts w:eastAsia="標楷體"/>
                <w:spacing w:val="16"/>
                <w:sz w:val="22"/>
                <w:szCs w:val="22"/>
              </w:rPr>
              <w:t>與</w:t>
            </w:r>
            <w:r w:rsidRPr="006E50ED">
              <w:rPr>
                <w:rFonts w:eastAsia="標楷體"/>
                <w:kern w:val="0"/>
                <w:sz w:val="22"/>
              </w:rPr>
              <w:t>導師共同商訂</w:t>
            </w:r>
            <w:r w:rsidRPr="006E50ED">
              <w:rPr>
                <w:rFonts w:eastAsia="標楷體"/>
                <w:sz w:val="22"/>
              </w:rPr>
              <w:t>）</w:t>
            </w:r>
            <w:r w:rsidR="00FB1D60" w:rsidRPr="006E50ED">
              <w:rPr>
                <w:rFonts w:eastAsia="標楷體"/>
                <w:sz w:val="22"/>
              </w:rPr>
              <w:br/>
            </w:r>
            <w:r w:rsidR="00FB1D60" w:rsidRPr="006E50ED">
              <w:rPr>
                <w:rFonts w:eastAsia="標楷體"/>
                <w:sz w:val="22"/>
                <w:lang w:eastAsia="zh-CN"/>
              </w:rPr>
              <w:t>For juniors and seniors (Discuss with mentor)</w:t>
            </w:r>
          </w:p>
        </w:tc>
      </w:tr>
      <w:tr w:rsidR="00BC3EC7" w:rsidRPr="006E50ED" w:rsidTr="00BC3EC7">
        <w:trPr>
          <w:cantSplit/>
          <w:trHeight w:val="369"/>
          <w:jc w:val="center"/>
        </w:trPr>
        <w:tc>
          <w:tcPr>
            <w:tcW w:w="6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專</w:t>
            </w:r>
          </w:p>
          <w:p w:rsidR="00F21C45" w:rsidRPr="006E50ED" w:rsidRDefault="00F21C45" w:rsidP="00C363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長</w:t>
            </w:r>
          </w:p>
          <w:p w:rsidR="00F21C45" w:rsidRPr="006E50ED" w:rsidRDefault="00F21C45" w:rsidP="00C363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學</w:t>
            </w:r>
          </w:p>
          <w:p w:rsidR="00F21C45" w:rsidRPr="006E50ED" w:rsidRDefault="00F21C45" w:rsidP="00C363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程</w:t>
            </w:r>
          </w:p>
          <w:p w:rsidR="00F21C45" w:rsidRPr="006E50ED" w:rsidRDefault="00F21C45" w:rsidP="00C3634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︵</w:t>
            </w:r>
          </w:p>
          <w:p w:rsidR="00F21C45" w:rsidRPr="006E50ED" w:rsidRDefault="00F21C45" w:rsidP="00C3634A">
            <w:pPr>
              <w:adjustRightInd w:val="0"/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lastRenderedPageBreak/>
              <w:t>四</w:t>
            </w:r>
          </w:p>
          <w:p w:rsidR="00F21C45" w:rsidRPr="006E50ED" w:rsidRDefault="00F21C45" w:rsidP="00C3634A">
            <w:pPr>
              <w:adjustRightInd w:val="0"/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學</w:t>
            </w:r>
          </w:p>
          <w:p w:rsidR="00F21C45" w:rsidRPr="006E50ED" w:rsidRDefault="00F21C45" w:rsidP="00C3634A">
            <w:pPr>
              <w:adjustRightInd w:val="0"/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程</w:t>
            </w:r>
          </w:p>
          <w:p w:rsidR="00F21C45" w:rsidRPr="006E50ED" w:rsidRDefault="00F21C45" w:rsidP="00C3634A">
            <w:pPr>
              <w:adjustRightInd w:val="0"/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中</w:t>
            </w:r>
          </w:p>
          <w:p w:rsidR="00F21C45" w:rsidRPr="006E50ED" w:rsidRDefault="00F21C45" w:rsidP="00C3634A">
            <w:pPr>
              <w:adjustRightInd w:val="0"/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任</w:t>
            </w:r>
          </w:p>
          <w:p w:rsidR="00F21C45" w:rsidRPr="006E50ED" w:rsidRDefault="00F21C45" w:rsidP="00C3634A">
            <w:pPr>
              <w:adjustRightInd w:val="0"/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選</w:t>
            </w:r>
          </w:p>
          <w:p w:rsidR="00F21C45" w:rsidRPr="006E50ED" w:rsidRDefault="00F21C45" w:rsidP="00C3634A">
            <w:pPr>
              <w:adjustRightInd w:val="0"/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24</w:t>
            </w:r>
          </w:p>
          <w:p w:rsidR="00F21C45" w:rsidRPr="006E50ED" w:rsidRDefault="00F21C45" w:rsidP="00C3634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學</w:t>
            </w:r>
          </w:p>
          <w:p w:rsidR="00F21C45" w:rsidRPr="006E50ED" w:rsidRDefault="00F21C45" w:rsidP="00C3634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分</w:t>
            </w:r>
          </w:p>
          <w:p w:rsidR="00F21C45" w:rsidRPr="006E50ED" w:rsidRDefault="00F21C45" w:rsidP="00C3634A">
            <w:pPr>
              <w:adjustRightInd w:val="0"/>
              <w:snapToGrid w:val="0"/>
              <w:jc w:val="center"/>
              <w:rPr>
                <w:rFonts w:eastAsia="標楷體"/>
                <w:spacing w:val="16"/>
              </w:rPr>
            </w:pPr>
            <w:r w:rsidRPr="006E50ED">
              <w:rPr>
                <w:rFonts w:eastAsia="標楷體"/>
              </w:rPr>
              <w:t>︶</w:t>
            </w:r>
          </w:p>
          <w:p w:rsidR="00F21C45" w:rsidRPr="006E50ED" w:rsidRDefault="00F21C45" w:rsidP="00C3634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1C45" w:rsidRPr="006E50ED" w:rsidRDefault="00F21C45" w:rsidP="00C3634A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lastRenderedPageBreak/>
              <w:t>計量財務金融</w:t>
            </w:r>
            <w:r w:rsidRPr="006E50ED">
              <w:rPr>
                <w:rFonts w:eastAsia="標楷體"/>
                <w:lang w:eastAsia="zh-CN"/>
              </w:rPr>
              <w:t>Quantitative Finance</w:t>
            </w:r>
            <w:r w:rsidRPr="006E50ED">
              <w:rPr>
                <w:rFonts w:eastAsia="標楷體"/>
              </w:rPr>
              <w:t xml:space="preserve"> 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923B93">
            <w:pPr>
              <w:snapToGrid w:val="0"/>
              <w:jc w:val="center"/>
              <w:rPr>
                <w:rFonts w:eastAsia="標楷體"/>
                <w:spacing w:val="-18"/>
                <w:sz w:val="22"/>
              </w:rPr>
            </w:pPr>
            <w:r w:rsidRPr="006E50ED">
              <w:rPr>
                <w:rFonts w:eastAsia="標楷體"/>
                <w:spacing w:val="-18"/>
                <w:sz w:val="22"/>
                <w:szCs w:val="22"/>
              </w:rPr>
              <w:t>基礎</w:t>
            </w:r>
          </w:p>
          <w:p w:rsidR="00F21C45" w:rsidRPr="006E50ED" w:rsidRDefault="00F21C45" w:rsidP="00923B93">
            <w:pPr>
              <w:snapToGrid w:val="0"/>
              <w:jc w:val="center"/>
              <w:rPr>
                <w:rFonts w:eastAsia="標楷體"/>
                <w:spacing w:val="-18"/>
                <w:sz w:val="22"/>
              </w:rPr>
            </w:pPr>
            <w:r w:rsidRPr="006E50ED">
              <w:rPr>
                <w:rFonts w:eastAsia="標楷體"/>
                <w:spacing w:val="-18"/>
                <w:sz w:val="22"/>
              </w:rPr>
              <w:t>課程</w:t>
            </w:r>
            <w:r w:rsidRPr="006E50ED">
              <w:rPr>
                <w:rFonts w:eastAsia="標楷體"/>
                <w:spacing w:val="-18"/>
                <w:sz w:val="22"/>
                <w:szCs w:val="22"/>
                <w:lang w:eastAsia="zh-CN"/>
              </w:rPr>
              <w:t xml:space="preserve">Core </w:t>
            </w:r>
          </w:p>
          <w:p w:rsidR="00F21C45" w:rsidRPr="006E50ED" w:rsidRDefault="00F21C45" w:rsidP="00923B93">
            <w:pPr>
              <w:snapToGrid w:val="0"/>
              <w:jc w:val="center"/>
              <w:rPr>
                <w:rFonts w:eastAsia="標楷體"/>
                <w:spacing w:val="-18"/>
                <w:sz w:val="22"/>
              </w:rPr>
            </w:pPr>
            <w:r w:rsidRPr="006E50ED">
              <w:rPr>
                <w:rFonts w:eastAsia="標楷體"/>
              </w:rPr>
              <w:t>Course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6E50ED">
              <w:rPr>
                <w:rFonts w:eastAsia="標楷體"/>
                <w:spacing w:val="16"/>
              </w:rPr>
              <w:t>個體經濟學一</w:t>
            </w:r>
            <w:r w:rsidRPr="006E50ED">
              <w:rPr>
                <w:rFonts w:eastAsia="標楷體"/>
                <w:sz w:val="20"/>
                <w:szCs w:val="20"/>
              </w:rPr>
              <w:t>Microeconomics (I)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</w:p>
        </w:tc>
      </w:tr>
      <w:tr w:rsidR="00BC3EC7" w:rsidRPr="006E50ED" w:rsidTr="00BC3EC7">
        <w:trPr>
          <w:cantSplit/>
          <w:trHeight w:val="369"/>
          <w:jc w:val="center"/>
        </w:trPr>
        <w:tc>
          <w:tcPr>
            <w:tcW w:w="651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1C45" w:rsidRPr="006E50ED" w:rsidRDefault="00F21C45" w:rsidP="00C3634A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  <w:spacing w:val="-18"/>
                <w:sz w:val="22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6E50ED">
              <w:rPr>
                <w:rFonts w:eastAsia="標楷體"/>
                <w:spacing w:val="16"/>
              </w:rPr>
              <w:t>總體經濟學一</w:t>
            </w:r>
            <w:r w:rsidRPr="006E50ED">
              <w:rPr>
                <w:rFonts w:eastAsia="標楷體"/>
                <w:sz w:val="20"/>
                <w:szCs w:val="20"/>
              </w:rPr>
              <w:t>Macroeconomics (I)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</w:p>
        </w:tc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BC3EC7" w:rsidRPr="006E50ED" w:rsidTr="00BC3EC7">
        <w:trPr>
          <w:cantSplit/>
          <w:trHeight w:val="535"/>
          <w:jc w:val="center"/>
        </w:trPr>
        <w:tc>
          <w:tcPr>
            <w:tcW w:w="651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1C45" w:rsidRPr="006E50ED" w:rsidRDefault="00F21C45" w:rsidP="00C3634A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  <w:spacing w:val="-18"/>
                <w:sz w:val="22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</w:rPr>
            </w:pPr>
            <w:r w:rsidRPr="006E50ED">
              <w:rPr>
                <w:rFonts w:eastAsia="標楷體"/>
              </w:rPr>
              <w:t>金融大數據</w:t>
            </w:r>
          </w:p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lang w:eastAsia="zh-CN"/>
              </w:rPr>
            </w:pPr>
            <w:r w:rsidRPr="006E50ED">
              <w:rPr>
                <w:rFonts w:eastAsia="標楷體"/>
                <w:lang w:eastAsia="zh-CN"/>
              </w:rPr>
              <w:t>Data of Financial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BC3EC7" w:rsidRPr="006E50ED" w:rsidTr="00BC3EC7">
        <w:trPr>
          <w:cantSplit/>
          <w:trHeight w:val="441"/>
          <w:jc w:val="center"/>
        </w:trPr>
        <w:tc>
          <w:tcPr>
            <w:tcW w:w="651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1C45" w:rsidRPr="006E50ED" w:rsidRDefault="00F21C45" w:rsidP="00C3634A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  <w:spacing w:val="-18"/>
                <w:sz w:val="22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6E50ED">
              <w:rPr>
                <w:rFonts w:eastAsia="標楷體"/>
              </w:rPr>
              <w:t>衍生性金融市場</w:t>
            </w:r>
            <w:r w:rsidRPr="006E50ED">
              <w:rPr>
                <w:rFonts w:eastAsia="標楷體"/>
                <w:sz w:val="20"/>
                <w:szCs w:val="20"/>
              </w:rPr>
              <w:t>Derivatives Market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</w:p>
        </w:tc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BC3EC7" w:rsidRPr="006E50ED" w:rsidTr="00BC3EC7">
        <w:trPr>
          <w:cantSplit/>
          <w:trHeight w:val="369"/>
          <w:jc w:val="center"/>
        </w:trPr>
        <w:tc>
          <w:tcPr>
            <w:tcW w:w="651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1C45" w:rsidRPr="006E50ED" w:rsidRDefault="00F21C45" w:rsidP="00C3634A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923B93">
            <w:pPr>
              <w:snapToGrid w:val="0"/>
              <w:jc w:val="center"/>
              <w:rPr>
                <w:rFonts w:eastAsia="標楷體"/>
                <w:spacing w:val="-18"/>
                <w:sz w:val="22"/>
              </w:rPr>
            </w:pPr>
            <w:r w:rsidRPr="006E50ED">
              <w:rPr>
                <w:rFonts w:eastAsia="標楷體"/>
                <w:spacing w:val="-18"/>
                <w:sz w:val="22"/>
                <w:szCs w:val="22"/>
              </w:rPr>
              <w:t>選修</w:t>
            </w:r>
          </w:p>
          <w:p w:rsidR="00F21C45" w:rsidRPr="006E50ED" w:rsidRDefault="00F21C45" w:rsidP="00923B93">
            <w:pPr>
              <w:snapToGrid w:val="0"/>
              <w:jc w:val="center"/>
              <w:rPr>
                <w:rFonts w:eastAsia="標楷體"/>
                <w:spacing w:val="-18"/>
                <w:sz w:val="22"/>
                <w:lang w:eastAsia="zh-CN"/>
              </w:rPr>
            </w:pPr>
            <w:r w:rsidRPr="006E50ED">
              <w:rPr>
                <w:rFonts w:eastAsia="標楷體"/>
                <w:spacing w:val="-18"/>
                <w:sz w:val="22"/>
              </w:rPr>
              <w:t>課程</w:t>
            </w:r>
            <w:r w:rsidRPr="006E50ED">
              <w:rPr>
                <w:rFonts w:eastAsia="標楷體"/>
                <w:spacing w:val="-18"/>
                <w:sz w:val="22"/>
                <w:szCs w:val="22"/>
                <w:lang w:eastAsia="zh-CN"/>
              </w:rPr>
              <w:t xml:space="preserve">Elective </w:t>
            </w:r>
            <w:r w:rsidRPr="006E50ED">
              <w:rPr>
                <w:rFonts w:eastAsia="標楷體"/>
              </w:rPr>
              <w:t>Course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6E50ED">
              <w:rPr>
                <w:rFonts w:eastAsia="標楷體"/>
              </w:rPr>
              <w:t>數理統計</w:t>
            </w:r>
            <w:r w:rsidRPr="006E50ED">
              <w:rPr>
                <w:rFonts w:eastAsia="標楷體"/>
                <w:spacing w:val="16"/>
              </w:rPr>
              <w:t>一、二</w:t>
            </w:r>
            <w:r w:rsidRPr="006E50ED">
              <w:rPr>
                <w:rFonts w:eastAsia="標楷體"/>
                <w:sz w:val="20"/>
                <w:szCs w:val="20"/>
              </w:rPr>
              <w:t>Mathematical Statistics I,II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BC3EC7" w:rsidRPr="006E50ED" w:rsidTr="00BC3EC7">
        <w:trPr>
          <w:cantSplit/>
          <w:trHeight w:val="369"/>
          <w:jc w:val="center"/>
        </w:trPr>
        <w:tc>
          <w:tcPr>
            <w:tcW w:w="651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1C45" w:rsidRPr="006E50ED" w:rsidRDefault="00F21C45" w:rsidP="00C3634A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  <w:spacing w:val="-18"/>
                <w:sz w:val="22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6E50ED">
              <w:rPr>
                <w:rFonts w:eastAsia="標楷體"/>
              </w:rPr>
              <w:t>衍生性商品訂價</w:t>
            </w:r>
            <w:r w:rsidRPr="006E50ED">
              <w:rPr>
                <w:rFonts w:eastAsia="標楷體"/>
                <w:sz w:val="20"/>
                <w:szCs w:val="20"/>
              </w:rPr>
              <w:t>Derivatives Pricing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338" w:type="dxa"/>
            <w:vMerge/>
            <w:tcBorders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BC3EC7" w:rsidRPr="006E50ED" w:rsidTr="00BC3EC7">
        <w:trPr>
          <w:cantSplit/>
          <w:trHeight w:val="369"/>
          <w:jc w:val="center"/>
        </w:trPr>
        <w:tc>
          <w:tcPr>
            <w:tcW w:w="651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1C45" w:rsidRPr="006E50ED" w:rsidRDefault="00F21C45" w:rsidP="00C3634A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  <w:spacing w:val="-18"/>
                <w:sz w:val="22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</w:rPr>
            </w:pPr>
            <w:r w:rsidRPr="006E50ED">
              <w:rPr>
                <w:rFonts w:eastAsia="標楷體"/>
              </w:rPr>
              <w:t>公司理財</w:t>
            </w:r>
          </w:p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6E50ED">
              <w:rPr>
                <w:rFonts w:eastAsia="標楷體"/>
                <w:sz w:val="20"/>
                <w:szCs w:val="20"/>
              </w:rPr>
              <w:t>Corporate Finance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338" w:type="dxa"/>
            <w:vMerge/>
            <w:tcBorders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BC3EC7" w:rsidRPr="006E50ED" w:rsidTr="00BC3EC7">
        <w:trPr>
          <w:cantSplit/>
          <w:trHeight w:val="369"/>
          <w:jc w:val="center"/>
        </w:trPr>
        <w:tc>
          <w:tcPr>
            <w:tcW w:w="651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1C45" w:rsidRPr="006E50ED" w:rsidRDefault="00F21C45" w:rsidP="00C3634A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  <w:spacing w:val="-18"/>
                <w:sz w:val="22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</w:rPr>
            </w:pPr>
            <w:r w:rsidRPr="006E50ED">
              <w:rPr>
                <w:rFonts w:eastAsia="標楷體"/>
              </w:rPr>
              <w:t>國際財務管理</w:t>
            </w:r>
          </w:p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6E50ED">
              <w:rPr>
                <w:rFonts w:eastAsia="標楷體"/>
                <w:sz w:val="20"/>
                <w:szCs w:val="20"/>
              </w:rPr>
              <w:t>Business Finance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338" w:type="dxa"/>
            <w:vMerge/>
            <w:tcBorders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BC3EC7" w:rsidRPr="006E50ED" w:rsidTr="00BC3EC7">
        <w:trPr>
          <w:cantSplit/>
          <w:trHeight w:val="369"/>
          <w:jc w:val="center"/>
        </w:trPr>
        <w:tc>
          <w:tcPr>
            <w:tcW w:w="651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1C45" w:rsidRPr="006E50ED" w:rsidRDefault="00F21C45" w:rsidP="00C3634A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  <w:spacing w:val="-18"/>
                <w:sz w:val="22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6E50ED">
              <w:rPr>
                <w:rFonts w:eastAsia="標楷體"/>
              </w:rPr>
              <w:t>投資學</w:t>
            </w:r>
            <w:r w:rsidRPr="006E50ED">
              <w:rPr>
                <w:rFonts w:eastAsia="標楷體"/>
                <w:sz w:val="20"/>
                <w:szCs w:val="20"/>
              </w:rPr>
              <w:t>Investment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BC3EC7" w:rsidRPr="006E50ED" w:rsidTr="00BC3EC7">
        <w:trPr>
          <w:cantSplit/>
          <w:trHeight w:val="369"/>
          <w:jc w:val="center"/>
        </w:trPr>
        <w:tc>
          <w:tcPr>
            <w:tcW w:w="651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  <w:spacing w:val="-18"/>
                <w:sz w:val="22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6E50ED">
              <w:rPr>
                <w:rFonts w:eastAsia="標楷體"/>
                <w:spacing w:val="16"/>
              </w:rPr>
              <w:t>個體經濟學二</w:t>
            </w:r>
            <w:r w:rsidRPr="006E50ED">
              <w:rPr>
                <w:rFonts w:eastAsia="標楷體"/>
                <w:sz w:val="20"/>
                <w:szCs w:val="20"/>
              </w:rPr>
              <w:t>Microeconomics (II)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338" w:type="dxa"/>
            <w:vMerge/>
            <w:tcBorders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BC3EC7" w:rsidRPr="006E50ED" w:rsidTr="00BC3EC7">
        <w:trPr>
          <w:cantSplit/>
          <w:trHeight w:val="369"/>
          <w:jc w:val="center"/>
        </w:trPr>
        <w:tc>
          <w:tcPr>
            <w:tcW w:w="651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6E50ED">
              <w:rPr>
                <w:rFonts w:eastAsia="標楷體"/>
                <w:spacing w:val="16"/>
              </w:rPr>
              <w:t>總體經濟學二</w:t>
            </w:r>
            <w:r w:rsidRPr="006E50ED">
              <w:rPr>
                <w:rFonts w:eastAsia="標楷體"/>
                <w:sz w:val="20"/>
                <w:szCs w:val="20"/>
              </w:rPr>
              <w:t>Macroeconomics (II)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338" w:type="dxa"/>
            <w:vMerge/>
            <w:tcBorders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BC3EC7" w:rsidRPr="006E50ED" w:rsidTr="00BC3EC7">
        <w:trPr>
          <w:cantSplit/>
          <w:trHeight w:val="1020"/>
          <w:jc w:val="center"/>
        </w:trPr>
        <w:tc>
          <w:tcPr>
            <w:tcW w:w="651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  <w:spacing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</w:rPr>
            </w:pPr>
            <w:r w:rsidRPr="006E50ED">
              <w:rPr>
                <w:rFonts w:eastAsia="標楷體"/>
              </w:rPr>
              <w:t>高等微積分一、二</w:t>
            </w:r>
            <w:r w:rsidRPr="006E50ED">
              <w:rPr>
                <w:rFonts w:eastAsia="標楷體"/>
                <w:sz w:val="20"/>
                <w:szCs w:val="20"/>
              </w:rPr>
              <w:t>Advanced Calculus I,II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BC3EC7" w:rsidRPr="006E50ED" w:rsidTr="00BC3EC7">
        <w:trPr>
          <w:cantSplit/>
          <w:trHeight w:val="386"/>
          <w:jc w:val="center"/>
        </w:trPr>
        <w:tc>
          <w:tcPr>
            <w:tcW w:w="651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1C45" w:rsidRPr="006E50ED" w:rsidRDefault="00F21C45" w:rsidP="00965398">
            <w:pPr>
              <w:snapToGrid w:val="0"/>
              <w:ind w:left="113" w:right="113"/>
              <w:rPr>
                <w:rFonts w:eastAsia="標楷體"/>
                <w:lang w:eastAsia="zh-CN"/>
              </w:rPr>
            </w:pPr>
            <w:r w:rsidRPr="006E50ED">
              <w:rPr>
                <w:rFonts w:eastAsia="標楷體"/>
              </w:rPr>
              <w:t>經濟</w:t>
            </w:r>
            <w:r w:rsidRPr="006E50ED">
              <w:rPr>
                <w:rFonts w:eastAsia="標楷體"/>
                <w:lang w:eastAsia="zh-CN"/>
              </w:rPr>
              <w:t>Economy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923B93">
            <w:pPr>
              <w:snapToGrid w:val="0"/>
              <w:jc w:val="center"/>
              <w:rPr>
                <w:rFonts w:eastAsia="標楷體"/>
                <w:spacing w:val="-18"/>
                <w:sz w:val="22"/>
              </w:rPr>
            </w:pPr>
            <w:r w:rsidRPr="006E50ED">
              <w:rPr>
                <w:rFonts w:eastAsia="標楷體"/>
                <w:spacing w:val="-18"/>
                <w:sz w:val="22"/>
                <w:szCs w:val="22"/>
              </w:rPr>
              <w:t>基礎</w:t>
            </w:r>
          </w:p>
          <w:p w:rsidR="00F21C45" w:rsidRPr="006E50ED" w:rsidRDefault="00F21C45" w:rsidP="00923B93">
            <w:pPr>
              <w:snapToGrid w:val="0"/>
              <w:jc w:val="center"/>
              <w:rPr>
                <w:rFonts w:eastAsia="標楷體"/>
                <w:spacing w:val="-18"/>
                <w:sz w:val="22"/>
              </w:rPr>
            </w:pPr>
            <w:r w:rsidRPr="006E50ED">
              <w:rPr>
                <w:rFonts w:eastAsia="標楷體"/>
                <w:spacing w:val="-18"/>
                <w:sz w:val="22"/>
              </w:rPr>
              <w:t>課程</w:t>
            </w:r>
          </w:p>
          <w:p w:rsidR="00F21C45" w:rsidRPr="006E50ED" w:rsidRDefault="00F21C45" w:rsidP="00FF6C48">
            <w:pPr>
              <w:snapToGrid w:val="0"/>
              <w:jc w:val="center"/>
              <w:rPr>
                <w:rFonts w:eastAsia="標楷體"/>
                <w:spacing w:val="-18"/>
                <w:sz w:val="22"/>
              </w:rPr>
            </w:pPr>
            <w:r w:rsidRPr="006E50ED">
              <w:rPr>
                <w:rFonts w:eastAsia="標楷體"/>
                <w:spacing w:val="-18"/>
                <w:sz w:val="22"/>
                <w:szCs w:val="22"/>
                <w:lang w:eastAsia="zh-CN"/>
              </w:rPr>
              <w:t xml:space="preserve">Core </w:t>
            </w:r>
            <w:r w:rsidRPr="006E50ED">
              <w:rPr>
                <w:rFonts w:eastAsia="標楷體"/>
              </w:rPr>
              <w:t>Course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adjustRightInd w:val="0"/>
              <w:snapToGrid w:val="0"/>
              <w:ind w:leftChars="25" w:left="60"/>
              <w:rPr>
                <w:rFonts w:eastAsia="標楷體"/>
              </w:rPr>
            </w:pPr>
            <w:r w:rsidRPr="006E50ED">
              <w:rPr>
                <w:rFonts w:eastAsia="標楷體"/>
              </w:rPr>
              <w:t>經濟學原理一、二</w:t>
            </w:r>
            <w:r w:rsidRPr="006E50ED">
              <w:rPr>
                <w:rFonts w:eastAsia="標楷體"/>
                <w:sz w:val="20"/>
                <w:szCs w:val="20"/>
              </w:rPr>
              <w:t>Principles of Economics (I),(II)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rPr>
                <w:rFonts w:eastAsia="標楷體"/>
                <w:spacing w:val="16"/>
                <w:sz w:val="22"/>
              </w:rPr>
            </w:pPr>
          </w:p>
        </w:tc>
      </w:tr>
      <w:tr w:rsidR="00BC3EC7" w:rsidRPr="006E50ED" w:rsidTr="00BC3EC7">
        <w:trPr>
          <w:cantSplit/>
          <w:trHeight w:val="386"/>
          <w:jc w:val="center"/>
        </w:trPr>
        <w:tc>
          <w:tcPr>
            <w:tcW w:w="651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6E50ED">
              <w:rPr>
                <w:rFonts w:eastAsia="標楷體"/>
              </w:rPr>
              <w:t>個體經濟學</w:t>
            </w:r>
            <w:r w:rsidRPr="006E50ED">
              <w:rPr>
                <w:rFonts w:eastAsia="標楷體"/>
                <w:spacing w:val="16"/>
              </w:rPr>
              <w:t>一、二</w:t>
            </w:r>
            <w:r w:rsidRPr="006E50ED">
              <w:rPr>
                <w:rFonts w:eastAsia="標楷體"/>
                <w:sz w:val="20"/>
                <w:szCs w:val="20"/>
              </w:rPr>
              <w:t>Microeconomics(I),(II)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338" w:type="dxa"/>
            <w:vMerge/>
            <w:tcBorders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spacing w:line="220" w:lineRule="exact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BC3EC7" w:rsidRPr="006E50ED" w:rsidTr="00BC3EC7">
        <w:trPr>
          <w:cantSplit/>
          <w:trHeight w:val="386"/>
          <w:jc w:val="center"/>
        </w:trPr>
        <w:tc>
          <w:tcPr>
            <w:tcW w:w="651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6E50ED">
              <w:rPr>
                <w:rFonts w:eastAsia="標楷體"/>
              </w:rPr>
              <w:t>總體經濟學</w:t>
            </w:r>
            <w:r w:rsidRPr="006E50ED">
              <w:rPr>
                <w:rFonts w:eastAsia="標楷體"/>
                <w:spacing w:val="16"/>
              </w:rPr>
              <w:t>一、二</w:t>
            </w:r>
            <w:r w:rsidRPr="006E50ED">
              <w:rPr>
                <w:rFonts w:eastAsia="標楷體"/>
                <w:sz w:val="20"/>
                <w:szCs w:val="20"/>
              </w:rPr>
              <w:t>Macroeconomics(I),(II)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338" w:type="dxa"/>
            <w:vMerge/>
            <w:tcBorders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spacing w:line="220" w:lineRule="exact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BC3EC7" w:rsidRPr="006E50ED" w:rsidTr="00BC3EC7">
        <w:trPr>
          <w:cantSplit/>
          <w:trHeight w:hRule="exact" w:val="660"/>
          <w:jc w:val="center"/>
        </w:trPr>
        <w:tc>
          <w:tcPr>
            <w:tcW w:w="651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1C45" w:rsidRPr="006E50ED" w:rsidRDefault="00F21C45" w:rsidP="00C3634A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  <w:spacing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 w:right="113"/>
              <w:rPr>
                <w:rFonts w:eastAsia="標楷體"/>
                <w:spacing w:val="16"/>
                <w:lang w:eastAsia="zh-CN"/>
              </w:rPr>
            </w:pPr>
            <w:r w:rsidRPr="006E50ED">
              <w:rPr>
                <w:rFonts w:eastAsia="標楷體"/>
              </w:rPr>
              <w:t>國際經濟學</w:t>
            </w:r>
            <w:r w:rsidRPr="006E50ED">
              <w:rPr>
                <w:rFonts w:eastAsia="標楷體"/>
                <w:spacing w:val="16"/>
              </w:rPr>
              <w:t>一、二</w:t>
            </w:r>
            <w:r w:rsidRPr="006E50ED">
              <w:rPr>
                <w:rFonts w:eastAsia="標楷體"/>
                <w:sz w:val="20"/>
                <w:szCs w:val="20"/>
              </w:rPr>
              <w:t>International Economics (I)</w:t>
            </w:r>
            <w:r w:rsidRPr="006E50ED">
              <w:rPr>
                <w:rFonts w:eastAsia="標楷體"/>
                <w:spacing w:val="16"/>
                <w:lang w:eastAsia="zh-CN"/>
              </w:rPr>
              <w:t>,</w:t>
            </w:r>
            <w:r w:rsidRPr="006E50ED">
              <w:rPr>
                <w:rFonts w:eastAsia="標楷體"/>
                <w:sz w:val="20"/>
                <w:szCs w:val="20"/>
              </w:rPr>
              <w:t xml:space="preserve"> (II)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BC3EC7" w:rsidRPr="006E50ED" w:rsidTr="00BC3EC7">
        <w:trPr>
          <w:cantSplit/>
          <w:trHeight w:hRule="exact" w:val="632"/>
          <w:jc w:val="center"/>
        </w:trPr>
        <w:tc>
          <w:tcPr>
            <w:tcW w:w="651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6E50ED">
              <w:rPr>
                <w:rFonts w:eastAsia="標楷體"/>
              </w:rPr>
              <w:t>財政學</w:t>
            </w:r>
            <w:r w:rsidRPr="006E50ED">
              <w:rPr>
                <w:rFonts w:eastAsia="標楷體"/>
                <w:spacing w:val="16"/>
              </w:rPr>
              <w:t>一、二</w:t>
            </w:r>
          </w:p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6E50ED">
              <w:rPr>
                <w:rFonts w:eastAsia="標楷體"/>
                <w:sz w:val="20"/>
                <w:szCs w:val="20"/>
              </w:rPr>
              <w:t>Public Finance (I),(II)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338" w:type="dxa"/>
            <w:vMerge/>
            <w:tcBorders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BC3EC7" w:rsidRPr="006E50ED" w:rsidTr="00BC3EC7">
        <w:trPr>
          <w:cantSplit/>
          <w:trHeight w:hRule="exact" w:val="557"/>
          <w:jc w:val="center"/>
        </w:trPr>
        <w:tc>
          <w:tcPr>
            <w:tcW w:w="651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6E50ED">
              <w:rPr>
                <w:rFonts w:eastAsia="標楷體"/>
              </w:rPr>
              <w:t>貨幣銀行學</w:t>
            </w:r>
            <w:r w:rsidRPr="006E50ED">
              <w:rPr>
                <w:rFonts w:eastAsia="標楷體"/>
                <w:spacing w:val="16"/>
              </w:rPr>
              <w:t>一、二</w:t>
            </w:r>
            <w:r w:rsidRPr="006E50ED">
              <w:rPr>
                <w:rFonts w:eastAsia="標楷體"/>
                <w:sz w:val="20"/>
                <w:szCs w:val="20"/>
              </w:rPr>
              <w:t>Money and Banking (I),(II)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338" w:type="dxa"/>
            <w:vMerge/>
            <w:tcBorders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BC3EC7" w:rsidRPr="006E50ED" w:rsidTr="00BC3EC7">
        <w:trPr>
          <w:cantSplit/>
          <w:trHeight w:hRule="exact" w:val="565"/>
          <w:jc w:val="center"/>
        </w:trPr>
        <w:tc>
          <w:tcPr>
            <w:tcW w:w="651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6E50ED">
              <w:rPr>
                <w:rFonts w:eastAsia="標楷體"/>
              </w:rPr>
              <w:t>計量經濟學</w:t>
            </w:r>
            <w:r w:rsidRPr="006E50ED">
              <w:rPr>
                <w:rFonts w:eastAsia="標楷體"/>
                <w:spacing w:val="16"/>
              </w:rPr>
              <w:t>一、二</w:t>
            </w:r>
            <w:r w:rsidRPr="006E50ED">
              <w:rPr>
                <w:rFonts w:eastAsia="標楷體"/>
                <w:sz w:val="20"/>
                <w:szCs w:val="20"/>
              </w:rPr>
              <w:t>Econometrics (I),(II)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BC3EC7" w:rsidRPr="006E50ED" w:rsidTr="00BC3EC7">
        <w:trPr>
          <w:cantSplit/>
          <w:trHeight w:val="884"/>
          <w:jc w:val="center"/>
        </w:trPr>
        <w:tc>
          <w:tcPr>
            <w:tcW w:w="651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923B93">
            <w:pPr>
              <w:snapToGrid w:val="0"/>
              <w:jc w:val="center"/>
              <w:rPr>
                <w:rFonts w:eastAsia="標楷體"/>
                <w:spacing w:val="-18"/>
                <w:sz w:val="22"/>
              </w:rPr>
            </w:pPr>
            <w:r w:rsidRPr="006E50ED">
              <w:rPr>
                <w:rFonts w:eastAsia="標楷體"/>
                <w:spacing w:val="-18"/>
                <w:sz w:val="22"/>
                <w:szCs w:val="22"/>
              </w:rPr>
              <w:t>選修</w:t>
            </w:r>
          </w:p>
          <w:p w:rsidR="00F21C45" w:rsidRPr="006E50ED" w:rsidRDefault="00F21C45" w:rsidP="00923B93">
            <w:pPr>
              <w:snapToGrid w:val="0"/>
              <w:ind w:leftChars="25" w:left="60"/>
              <w:jc w:val="center"/>
              <w:rPr>
                <w:rFonts w:eastAsia="標楷體"/>
                <w:spacing w:val="16"/>
                <w:sz w:val="22"/>
              </w:rPr>
            </w:pPr>
            <w:r w:rsidRPr="006E50ED">
              <w:rPr>
                <w:rFonts w:eastAsia="標楷體"/>
                <w:spacing w:val="-18"/>
                <w:sz w:val="22"/>
              </w:rPr>
              <w:t>課程</w:t>
            </w:r>
            <w:r w:rsidRPr="006E50ED">
              <w:rPr>
                <w:rFonts w:eastAsia="標楷體"/>
                <w:spacing w:val="-18"/>
                <w:sz w:val="22"/>
                <w:szCs w:val="22"/>
                <w:lang w:eastAsia="zh-CN"/>
              </w:rPr>
              <w:t xml:space="preserve">Elective </w:t>
            </w:r>
            <w:r w:rsidRPr="006E50ED">
              <w:rPr>
                <w:rFonts w:eastAsia="標楷體"/>
                <w:sz w:val="22"/>
                <w:szCs w:val="22"/>
              </w:rPr>
              <w:t>Course</w:t>
            </w:r>
          </w:p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6E50ED">
              <w:rPr>
                <w:rFonts w:eastAsia="標楷體"/>
                <w:spacing w:val="16"/>
              </w:rPr>
              <w:t>經濟學系科號</w:t>
            </w:r>
            <w:r w:rsidRPr="006E50ED">
              <w:rPr>
                <w:rFonts w:eastAsia="標楷體"/>
                <w:spacing w:val="16"/>
              </w:rPr>
              <w:t>ECON2</w:t>
            </w:r>
            <w:r w:rsidRPr="006E50ED">
              <w:rPr>
                <w:rFonts w:eastAsia="標楷體"/>
                <w:spacing w:val="16"/>
              </w:rPr>
              <w:t>以上課程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5"/>
              <w:jc w:val="center"/>
              <w:rPr>
                <w:rFonts w:eastAsia="標楷體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  <w:r w:rsidRPr="006E50ED">
              <w:rPr>
                <w:rFonts w:eastAsia="標楷體"/>
                <w:sz w:val="22"/>
                <w:szCs w:val="22"/>
              </w:rPr>
              <w:t>學分不得重複計算</w:t>
            </w:r>
          </w:p>
        </w:tc>
      </w:tr>
      <w:tr w:rsidR="00BC3EC7" w:rsidRPr="006E50ED" w:rsidTr="00BC3EC7">
        <w:trPr>
          <w:cantSplit/>
          <w:trHeight w:hRule="exact" w:val="414"/>
          <w:jc w:val="center"/>
        </w:trPr>
        <w:tc>
          <w:tcPr>
            <w:tcW w:w="651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1C45" w:rsidRPr="006E50ED" w:rsidRDefault="00F21C45" w:rsidP="00C3634A">
            <w:pPr>
              <w:snapToGrid w:val="0"/>
              <w:ind w:left="113" w:right="113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工業工程與工程管理</w:t>
            </w:r>
          </w:p>
          <w:p w:rsidR="00F21C45" w:rsidRPr="006E50ED" w:rsidRDefault="00F21C45" w:rsidP="00C3634A">
            <w:pPr>
              <w:snapToGrid w:val="0"/>
              <w:ind w:left="113" w:right="113"/>
              <w:jc w:val="center"/>
              <w:rPr>
                <w:rFonts w:eastAsia="標楷體"/>
                <w:lang w:eastAsia="zh-CN"/>
              </w:rPr>
            </w:pPr>
            <w:r w:rsidRPr="006E50ED">
              <w:rPr>
                <w:rFonts w:eastAsia="標楷體"/>
                <w:lang w:eastAsia="zh-CN"/>
              </w:rPr>
              <w:t>Industrial Engineering and Engineering Management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923B93">
            <w:pPr>
              <w:snapToGrid w:val="0"/>
              <w:jc w:val="center"/>
              <w:rPr>
                <w:rFonts w:eastAsia="標楷體"/>
                <w:spacing w:val="-18"/>
                <w:sz w:val="22"/>
              </w:rPr>
            </w:pPr>
            <w:r w:rsidRPr="006E50ED">
              <w:rPr>
                <w:rFonts w:eastAsia="標楷體"/>
                <w:spacing w:val="-18"/>
                <w:sz w:val="22"/>
                <w:szCs w:val="22"/>
              </w:rPr>
              <w:t>基礎</w:t>
            </w:r>
          </w:p>
          <w:p w:rsidR="00F21C45" w:rsidRPr="006E50ED" w:rsidRDefault="00F21C45" w:rsidP="00923B93">
            <w:pPr>
              <w:snapToGrid w:val="0"/>
              <w:jc w:val="center"/>
              <w:rPr>
                <w:rFonts w:eastAsia="標楷體"/>
                <w:spacing w:val="-18"/>
                <w:sz w:val="22"/>
              </w:rPr>
            </w:pPr>
            <w:r w:rsidRPr="006E50ED">
              <w:rPr>
                <w:rFonts w:eastAsia="標楷體"/>
                <w:spacing w:val="-18"/>
                <w:sz w:val="22"/>
              </w:rPr>
              <w:t>課程</w:t>
            </w:r>
          </w:p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  <w:spacing w:val="-18"/>
                <w:sz w:val="22"/>
              </w:rPr>
            </w:pPr>
            <w:r w:rsidRPr="006E50ED">
              <w:rPr>
                <w:rFonts w:eastAsia="標楷體"/>
                <w:spacing w:val="-18"/>
                <w:sz w:val="22"/>
                <w:szCs w:val="22"/>
                <w:lang w:eastAsia="zh-CN"/>
              </w:rPr>
              <w:t xml:space="preserve">Core </w:t>
            </w:r>
            <w:r w:rsidRPr="006E50ED">
              <w:rPr>
                <w:rFonts w:eastAsia="標楷體"/>
              </w:rPr>
              <w:t>Course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snapToGrid w:val="0"/>
              <w:rPr>
                <w:rFonts w:eastAsia="標楷體"/>
              </w:rPr>
            </w:pPr>
            <w:r w:rsidRPr="006E50ED">
              <w:rPr>
                <w:rFonts w:eastAsia="標楷體"/>
              </w:rPr>
              <w:t>機率論</w:t>
            </w:r>
            <w:r w:rsidRPr="006E50ED">
              <w:rPr>
                <w:rFonts w:eastAsia="標楷體"/>
                <w:sz w:val="20"/>
                <w:szCs w:val="20"/>
              </w:rPr>
              <w:t>Probability Theory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6E50ED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3EC7" w:rsidRPr="006E50ED" w:rsidRDefault="00F21C45" w:rsidP="008D35C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E50ED">
              <w:rPr>
                <w:rFonts w:eastAsia="標楷體"/>
                <w:sz w:val="20"/>
                <w:szCs w:val="20"/>
              </w:rPr>
              <w:t>機率論之課程內容為機率、工程統計之課程內容為統計，已修過性質相近之課程</w:t>
            </w:r>
            <w:r w:rsidRPr="006E50ED">
              <w:rPr>
                <w:rFonts w:eastAsia="標楷體"/>
                <w:sz w:val="20"/>
                <w:szCs w:val="20"/>
              </w:rPr>
              <w:t>(</w:t>
            </w:r>
            <w:r w:rsidRPr="006E50ED">
              <w:rPr>
                <w:rFonts w:eastAsia="標楷體"/>
                <w:sz w:val="20"/>
                <w:szCs w:val="20"/>
              </w:rPr>
              <w:t>例：數學系之機率論、統計學；計財系之統計學一、二</w:t>
            </w:r>
            <w:r w:rsidRPr="006E50ED">
              <w:rPr>
                <w:rFonts w:eastAsia="標楷體"/>
                <w:sz w:val="20"/>
                <w:szCs w:val="20"/>
              </w:rPr>
              <w:t>)</w:t>
            </w:r>
            <w:r w:rsidRPr="006E50ED">
              <w:rPr>
                <w:rFonts w:eastAsia="標楷體"/>
                <w:sz w:val="20"/>
                <w:szCs w:val="20"/>
              </w:rPr>
              <w:t>不用再修習</w:t>
            </w:r>
            <w:r w:rsidR="00FB1D60" w:rsidRPr="006E50ED">
              <w:rPr>
                <w:rFonts w:eastAsia="標楷體"/>
                <w:sz w:val="20"/>
                <w:szCs w:val="20"/>
              </w:rPr>
              <w:br/>
            </w:r>
          </w:p>
          <w:p w:rsidR="00F21C45" w:rsidRPr="006E50ED" w:rsidRDefault="00FB1D60" w:rsidP="008D35C6">
            <w:pPr>
              <w:snapToGrid w:val="0"/>
              <w:jc w:val="both"/>
              <w:rPr>
                <w:rFonts w:eastAsia="標楷體"/>
                <w:sz w:val="22"/>
                <w:lang w:eastAsia="zh-CN"/>
              </w:rPr>
            </w:pPr>
            <w:r w:rsidRPr="006E50ED">
              <w:rPr>
                <w:rFonts w:eastAsia="標楷體"/>
                <w:sz w:val="20"/>
                <w:szCs w:val="20"/>
                <w:lang w:eastAsia="zh-CN"/>
              </w:rPr>
              <w:t xml:space="preserve">If you have taken similar courses (ex: Probability Theory or Statistics from the Mathematics Department, Statistics(1) (2) from the Quantitative Finance </w:t>
            </w:r>
            <w:r w:rsidR="003256E5" w:rsidRPr="006E50ED">
              <w:rPr>
                <w:rFonts w:eastAsia="標楷體"/>
                <w:sz w:val="20"/>
                <w:szCs w:val="20"/>
                <w:lang w:eastAsia="zh-CN"/>
              </w:rPr>
              <w:t>Department, you may waive the course</w:t>
            </w:r>
            <w:r w:rsidRPr="006E50ED">
              <w:rPr>
                <w:rFonts w:eastAsia="標楷體"/>
                <w:sz w:val="20"/>
                <w:szCs w:val="20"/>
                <w:lang w:eastAsia="zh-CN"/>
              </w:rPr>
              <w:t>)</w:t>
            </w:r>
          </w:p>
        </w:tc>
      </w:tr>
      <w:tr w:rsidR="00BC3EC7" w:rsidRPr="006E50ED" w:rsidTr="00BC3EC7">
        <w:trPr>
          <w:cantSplit/>
          <w:trHeight w:hRule="exact" w:val="1856"/>
          <w:jc w:val="center"/>
        </w:trPr>
        <w:tc>
          <w:tcPr>
            <w:tcW w:w="651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Style w:val="af"/>
                <w:rFonts w:eastAsia="標楷體"/>
                <w:szCs w:val="18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snapToGrid w:val="0"/>
              <w:rPr>
                <w:rFonts w:eastAsia="標楷體"/>
              </w:rPr>
            </w:pPr>
            <w:r w:rsidRPr="006E50ED">
              <w:rPr>
                <w:rFonts w:eastAsia="標楷體"/>
              </w:rPr>
              <w:t>工程統計</w:t>
            </w:r>
          </w:p>
          <w:p w:rsidR="00F21C45" w:rsidRPr="006E50ED" w:rsidRDefault="00F21C45" w:rsidP="008D35C6">
            <w:pPr>
              <w:snapToGrid w:val="0"/>
              <w:rPr>
                <w:rFonts w:eastAsia="標楷體"/>
              </w:rPr>
            </w:pPr>
            <w:r w:rsidRPr="006E50ED">
              <w:rPr>
                <w:rFonts w:eastAsia="標楷體"/>
                <w:sz w:val="20"/>
                <w:szCs w:val="20"/>
              </w:rPr>
              <w:t>Engineering Statistics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6E50ED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338" w:type="dxa"/>
            <w:vMerge/>
            <w:tcBorders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BC3EC7" w:rsidRPr="006E50ED" w:rsidTr="00BC3EC7">
        <w:trPr>
          <w:cantSplit/>
          <w:trHeight w:hRule="exact" w:val="849"/>
          <w:jc w:val="center"/>
        </w:trPr>
        <w:tc>
          <w:tcPr>
            <w:tcW w:w="651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923B93">
            <w:pPr>
              <w:snapToGrid w:val="0"/>
              <w:jc w:val="center"/>
              <w:rPr>
                <w:rFonts w:eastAsia="標楷體"/>
                <w:spacing w:val="-18"/>
                <w:sz w:val="22"/>
              </w:rPr>
            </w:pPr>
            <w:r w:rsidRPr="006E50ED">
              <w:rPr>
                <w:rFonts w:eastAsia="標楷體"/>
                <w:spacing w:val="-18"/>
                <w:sz w:val="22"/>
                <w:szCs w:val="22"/>
              </w:rPr>
              <w:t>選修</w:t>
            </w:r>
          </w:p>
          <w:p w:rsidR="00F21C45" w:rsidRPr="006E50ED" w:rsidRDefault="00F21C45" w:rsidP="00923B93">
            <w:pPr>
              <w:snapToGrid w:val="0"/>
              <w:ind w:leftChars="25" w:left="60"/>
              <w:jc w:val="center"/>
              <w:rPr>
                <w:rFonts w:eastAsia="標楷體"/>
                <w:spacing w:val="16"/>
                <w:sz w:val="22"/>
              </w:rPr>
            </w:pPr>
            <w:r w:rsidRPr="006E50ED">
              <w:rPr>
                <w:rFonts w:eastAsia="標楷體"/>
                <w:spacing w:val="-18"/>
                <w:sz w:val="22"/>
              </w:rPr>
              <w:t>課程</w:t>
            </w:r>
            <w:r w:rsidRPr="006E50ED">
              <w:rPr>
                <w:rFonts w:eastAsia="標楷體"/>
                <w:spacing w:val="-18"/>
                <w:sz w:val="22"/>
                <w:szCs w:val="22"/>
                <w:lang w:eastAsia="zh-CN"/>
              </w:rPr>
              <w:t xml:space="preserve">Elective </w:t>
            </w:r>
            <w:r w:rsidRPr="006E50ED">
              <w:rPr>
                <w:rFonts w:eastAsia="標楷體"/>
                <w:sz w:val="22"/>
                <w:szCs w:val="22"/>
              </w:rPr>
              <w:t>Course</w:t>
            </w:r>
          </w:p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tabs>
                <w:tab w:val="left" w:pos="600"/>
              </w:tabs>
              <w:snapToGrid w:val="0"/>
              <w:rPr>
                <w:rFonts w:eastAsia="標楷體"/>
              </w:rPr>
            </w:pPr>
            <w:r w:rsidRPr="006E50ED">
              <w:rPr>
                <w:rFonts w:eastAsia="標楷體"/>
              </w:rPr>
              <w:t>人因工程ㄧ</w:t>
            </w:r>
          </w:p>
          <w:p w:rsidR="00F21C45" w:rsidRPr="006E50ED" w:rsidRDefault="00F21C45" w:rsidP="008D35C6">
            <w:pPr>
              <w:tabs>
                <w:tab w:val="left" w:pos="600"/>
              </w:tabs>
              <w:snapToGrid w:val="0"/>
              <w:rPr>
                <w:rFonts w:eastAsia="標楷體"/>
              </w:rPr>
            </w:pPr>
            <w:r w:rsidRPr="006E50ED">
              <w:rPr>
                <w:rFonts w:eastAsia="標楷體"/>
                <w:sz w:val="20"/>
                <w:szCs w:val="20"/>
              </w:rPr>
              <w:t>Human Factors (I)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6E50ED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  <w:bookmarkStart w:id="0" w:name="_GoBack"/>
            <w:bookmarkEnd w:id="0"/>
          </w:p>
        </w:tc>
      </w:tr>
      <w:tr w:rsidR="00BC3EC7" w:rsidRPr="006E50ED" w:rsidTr="00BC3EC7">
        <w:trPr>
          <w:cantSplit/>
          <w:trHeight w:hRule="exact" w:val="414"/>
          <w:jc w:val="center"/>
        </w:trPr>
        <w:tc>
          <w:tcPr>
            <w:tcW w:w="651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snapToGrid w:val="0"/>
              <w:rPr>
                <w:rFonts w:eastAsia="標楷體"/>
              </w:rPr>
            </w:pPr>
            <w:r w:rsidRPr="006E50ED">
              <w:rPr>
                <w:rFonts w:eastAsia="標楷體"/>
              </w:rPr>
              <w:t>品質管制</w:t>
            </w:r>
            <w:r w:rsidRPr="006E50ED">
              <w:rPr>
                <w:rFonts w:eastAsia="標楷體"/>
                <w:sz w:val="20"/>
                <w:szCs w:val="20"/>
              </w:rPr>
              <w:t>Quality Control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6E50ED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BC3EC7" w:rsidRPr="006E50ED" w:rsidTr="00BC3EC7">
        <w:trPr>
          <w:cantSplit/>
          <w:trHeight w:hRule="exact" w:val="779"/>
          <w:jc w:val="center"/>
        </w:trPr>
        <w:tc>
          <w:tcPr>
            <w:tcW w:w="651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snapToGrid w:val="0"/>
              <w:rPr>
                <w:rFonts w:eastAsia="標楷體"/>
              </w:rPr>
            </w:pPr>
            <w:r w:rsidRPr="006E50ED">
              <w:rPr>
                <w:rFonts w:eastAsia="標楷體"/>
              </w:rPr>
              <w:t>生產計劃與管制</w:t>
            </w:r>
            <w:r w:rsidRPr="006E50ED">
              <w:rPr>
                <w:rFonts w:eastAsia="標楷體"/>
                <w:sz w:val="20"/>
                <w:szCs w:val="20"/>
              </w:rPr>
              <w:t>Production Planning and Control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6E50ED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338" w:type="dxa"/>
            <w:vMerge/>
            <w:tcBorders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BC3EC7" w:rsidRPr="006E50ED" w:rsidTr="00BC3EC7">
        <w:trPr>
          <w:cantSplit/>
          <w:trHeight w:hRule="exact" w:val="705"/>
          <w:jc w:val="center"/>
        </w:trPr>
        <w:tc>
          <w:tcPr>
            <w:tcW w:w="651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snapToGrid w:val="0"/>
              <w:rPr>
                <w:rFonts w:eastAsia="標楷體"/>
                <w:spacing w:val="16"/>
              </w:rPr>
            </w:pPr>
            <w:r w:rsidRPr="006E50ED">
              <w:rPr>
                <w:rFonts w:eastAsia="標楷體"/>
              </w:rPr>
              <w:t>作業研究</w:t>
            </w:r>
            <w:r w:rsidRPr="006E50ED">
              <w:rPr>
                <w:rFonts w:eastAsia="標楷體"/>
                <w:spacing w:val="16"/>
              </w:rPr>
              <w:t>一</w:t>
            </w:r>
          </w:p>
          <w:p w:rsidR="00F21C45" w:rsidRPr="006E50ED" w:rsidRDefault="00F21C45" w:rsidP="008D35C6">
            <w:pPr>
              <w:snapToGrid w:val="0"/>
              <w:rPr>
                <w:rFonts w:eastAsia="標楷體"/>
              </w:rPr>
            </w:pPr>
            <w:r w:rsidRPr="006E50ED">
              <w:rPr>
                <w:rFonts w:eastAsia="標楷體"/>
                <w:sz w:val="20"/>
                <w:szCs w:val="20"/>
              </w:rPr>
              <w:t>Operations Research (I)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6E50ED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snapToGrid w:val="0"/>
              <w:jc w:val="center"/>
              <w:rPr>
                <w:rFonts w:eastAsia="標楷體"/>
                <w:strike/>
                <w:spacing w:val="16"/>
                <w:sz w:val="22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BC3EC7" w:rsidRPr="006E50ED" w:rsidTr="00BC3EC7">
        <w:trPr>
          <w:cantSplit/>
          <w:trHeight w:hRule="exact" w:val="414"/>
          <w:jc w:val="center"/>
        </w:trPr>
        <w:tc>
          <w:tcPr>
            <w:tcW w:w="651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snapToGrid w:val="0"/>
              <w:rPr>
                <w:rFonts w:eastAsia="標楷體"/>
              </w:rPr>
            </w:pPr>
            <w:r w:rsidRPr="006E50ED">
              <w:rPr>
                <w:rFonts w:eastAsia="標楷體"/>
              </w:rPr>
              <w:t>線性代數</w:t>
            </w:r>
            <w:r w:rsidRPr="006E50ED">
              <w:rPr>
                <w:rFonts w:eastAsia="標楷體"/>
                <w:sz w:val="20"/>
                <w:szCs w:val="20"/>
              </w:rPr>
              <w:t>Linear Algebra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6E50ED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BC3EC7" w:rsidRPr="006E50ED" w:rsidTr="00BC3EC7">
        <w:trPr>
          <w:cantSplit/>
          <w:trHeight w:hRule="exact" w:val="414"/>
          <w:jc w:val="center"/>
        </w:trPr>
        <w:tc>
          <w:tcPr>
            <w:tcW w:w="651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rPr>
                <w:rFonts w:eastAsia="標楷體"/>
              </w:rPr>
            </w:pPr>
            <w:r w:rsidRPr="006E50ED">
              <w:rPr>
                <w:rFonts w:eastAsia="標楷體"/>
              </w:rPr>
              <w:t>心理學</w:t>
            </w:r>
            <w:r w:rsidRPr="006E50ED">
              <w:rPr>
                <w:rFonts w:eastAsia="標楷體"/>
                <w:sz w:val="20"/>
                <w:szCs w:val="20"/>
              </w:rPr>
              <w:t>Psychology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jc w:val="center"/>
              <w:rPr>
                <w:rFonts w:eastAsia="標楷體"/>
                <w:sz w:val="22"/>
              </w:rPr>
            </w:pPr>
            <w:r w:rsidRPr="006E50ED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BC3EC7" w:rsidRPr="006E50ED" w:rsidTr="00BC3EC7">
        <w:trPr>
          <w:cantSplit/>
          <w:trHeight w:hRule="exact" w:val="1024"/>
          <w:jc w:val="center"/>
        </w:trPr>
        <w:tc>
          <w:tcPr>
            <w:tcW w:w="651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rPr>
                <w:rFonts w:eastAsia="標楷體"/>
              </w:rPr>
            </w:pPr>
            <w:r w:rsidRPr="006E50ED">
              <w:rPr>
                <w:rFonts w:eastAsia="標楷體"/>
              </w:rPr>
              <w:t>計算機程式語言</w:t>
            </w:r>
            <w:r w:rsidRPr="006E50ED">
              <w:rPr>
                <w:rFonts w:eastAsia="標楷體"/>
                <w:sz w:val="20"/>
                <w:szCs w:val="20"/>
              </w:rPr>
              <w:t>Introduction to Programming Languages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jc w:val="center"/>
              <w:rPr>
                <w:rFonts w:eastAsia="標楷體"/>
                <w:sz w:val="22"/>
              </w:rPr>
            </w:pPr>
            <w:r w:rsidRPr="006E50ED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BC3EC7" w:rsidRPr="006E50ED" w:rsidTr="00BC3EC7">
        <w:trPr>
          <w:cantSplit/>
          <w:trHeight w:hRule="exact" w:val="414"/>
          <w:jc w:val="center"/>
        </w:trPr>
        <w:tc>
          <w:tcPr>
            <w:tcW w:w="651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  <w:spacing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rPr>
                <w:rFonts w:eastAsia="標楷體"/>
              </w:rPr>
            </w:pPr>
            <w:r w:rsidRPr="006E50ED">
              <w:rPr>
                <w:rFonts w:eastAsia="標楷體"/>
              </w:rPr>
              <w:t>工作研究</w:t>
            </w:r>
            <w:r w:rsidRPr="006E50ED">
              <w:rPr>
                <w:rFonts w:eastAsia="標楷體"/>
                <w:sz w:val="20"/>
                <w:szCs w:val="20"/>
              </w:rPr>
              <w:t>Work Study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jc w:val="center"/>
              <w:rPr>
                <w:rFonts w:eastAsia="標楷體"/>
                <w:sz w:val="22"/>
              </w:rPr>
            </w:pPr>
            <w:r w:rsidRPr="006E50ED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338" w:type="dxa"/>
            <w:vMerge/>
            <w:tcBorders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BC3EC7" w:rsidRPr="006E50ED" w:rsidTr="00BC3EC7">
        <w:trPr>
          <w:cantSplit/>
          <w:trHeight w:hRule="exact" w:val="718"/>
          <w:jc w:val="center"/>
        </w:trPr>
        <w:tc>
          <w:tcPr>
            <w:tcW w:w="651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  <w:spacing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rPr>
                <w:rFonts w:eastAsia="標楷體"/>
              </w:rPr>
            </w:pPr>
            <w:r w:rsidRPr="006E50ED">
              <w:rPr>
                <w:rFonts w:eastAsia="標楷體"/>
              </w:rPr>
              <w:t>工程經濟</w:t>
            </w:r>
            <w:r w:rsidRPr="006E50ED">
              <w:rPr>
                <w:rFonts w:eastAsia="標楷體"/>
                <w:sz w:val="20"/>
                <w:szCs w:val="20"/>
              </w:rPr>
              <w:t>Engineering Economics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jc w:val="center"/>
              <w:rPr>
                <w:rFonts w:eastAsia="標楷體"/>
                <w:sz w:val="22"/>
              </w:rPr>
            </w:pPr>
            <w:r w:rsidRPr="006E50ED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BC3EC7" w:rsidRPr="006E50ED" w:rsidTr="00BC3EC7">
        <w:trPr>
          <w:cantSplit/>
          <w:trHeight w:hRule="exact" w:val="828"/>
          <w:jc w:val="center"/>
        </w:trPr>
        <w:tc>
          <w:tcPr>
            <w:tcW w:w="651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  <w:spacing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rPr>
                <w:rFonts w:eastAsia="標楷體"/>
              </w:rPr>
            </w:pPr>
            <w:r w:rsidRPr="006E50ED">
              <w:rPr>
                <w:rFonts w:eastAsia="標楷體"/>
              </w:rPr>
              <w:t>離散數學</w:t>
            </w:r>
          </w:p>
          <w:p w:rsidR="00F21C45" w:rsidRPr="006E50ED" w:rsidRDefault="00F21C45" w:rsidP="008D35C6">
            <w:pPr>
              <w:rPr>
                <w:rFonts w:eastAsia="標楷體"/>
              </w:rPr>
            </w:pPr>
            <w:r w:rsidRPr="006E50ED">
              <w:rPr>
                <w:rFonts w:eastAsia="標楷體"/>
                <w:sz w:val="20"/>
                <w:szCs w:val="20"/>
              </w:rPr>
              <w:t>Discrete Mathematics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jc w:val="center"/>
              <w:rPr>
                <w:rFonts w:eastAsia="標楷體"/>
                <w:sz w:val="22"/>
              </w:rPr>
            </w:pPr>
            <w:r w:rsidRPr="006E50ED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BC3EC7" w:rsidRPr="006E50ED" w:rsidTr="00BC3EC7">
        <w:trPr>
          <w:cantSplit/>
          <w:trHeight w:hRule="exact" w:val="699"/>
          <w:jc w:val="center"/>
        </w:trPr>
        <w:tc>
          <w:tcPr>
            <w:tcW w:w="651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  <w:spacing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rPr>
                <w:rFonts w:eastAsia="標楷體"/>
              </w:rPr>
            </w:pPr>
            <w:r w:rsidRPr="006E50ED">
              <w:rPr>
                <w:rFonts w:eastAsia="標楷體"/>
              </w:rPr>
              <w:t>製造程序</w:t>
            </w:r>
          </w:p>
          <w:p w:rsidR="00F21C45" w:rsidRPr="006E50ED" w:rsidRDefault="00F21C45" w:rsidP="008D35C6">
            <w:pPr>
              <w:rPr>
                <w:rFonts w:eastAsia="標楷體"/>
              </w:rPr>
            </w:pPr>
            <w:r w:rsidRPr="006E50ED">
              <w:rPr>
                <w:rFonts w:eastAsia="標楷體"/>
                <w:sz w:val="20"/>
                <w:szCs w:val="20"/>
              </w:rPr>
              <w:t>Manufacturing Process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jc w:val="center"/>
              <w:rPr>
                <w:rFonts w:eastAsia="標楷體"/>
                <w:sz w:val="22"/>
              </w:rPr>
            </w:pPr>
            <w:r w:rsidRPr="006E50ED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BC3EC7" w:rsidRPr="006E50ED" w:rsidTr="00BC3EC7">
        <w:trPr>
          <w:cantSplit/>
          <w:trHeight w:hRule="exact" w:val="709"/>
          <w:jc w:val="center"/>
        </w:trPr>
        <w:tc>
          <w:tcPr>
            <w:tcW w:w="651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  <w:spacing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rPr>
                <w:rFonts w:eastAsia="標楷體"/>
              </w:rPr>
            </w:pPr>
            <w:r w:rsidRPr="006E50ED">
              <w:rPr>
                <w:rFonts w:eastAsia="標楷體"/>
              </w:rPr>
              <w:t>工業會計</w:t>
            </w:r>
          </w:p>
          <w:p w:rsidR="00F21C45" w:rsidRPr="006E50ED" w:rsidRDefault="00F21C45" w:rsidP="008D35C6">
            <w:pPr>
              <w:rPr>
                <w:rFonts w:eastAsia="標楷體"/>
              </w:rPr>
            </w:pPr>
            <w:r w:rsidRPr="006E50ED">
              <w:rPr>
                <w:rFonts w:eastAsia="標楷體"/>
                <w:sz w:val="20"/>
                <w:szCs w:val="20"/>
              </w:rPr>
              <w:t>Industrial Accounting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jc w:val="center"/>
              <w:rPr>
                <w:rFonts w:eastAsia="標楷體"/>
                <w:sz w:val="22"/>
              </w:rPr>
            </w:pPr>
            <w:r w:rsidRPr="006E50ED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338" w:type="dxa"/>
            <w:vMerge/>
            <w:tcBorders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BC3EC7" w:rsidRPr="006E50ED" w:rsidTr="00BC3EC7">
        <w:trPr>
          <w:cantSplit/>
          <w:trHeight w:hRule="exact" w:val="705"/>
          <w:jc w:val="center"/>
        </w:trPr>
        <w:tc>
          <w:tcPr>
            <w:tcW w:w="651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  <w:spacing w:val="-18"/>
                <w:sz w:val="22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rPr>
                <w:rFonts w:eastAsia="標楷體"/>
              </w:rPr>
            </w:pPr>
            <w:r w:rsidRPr="006E50ED">
              <w:rPr>
                <w:rFonts w:eastAsia="標楷體"/>
              </w:rPr>
              <w:t>設施規劃</w:t>
            </w:r>
          </w:p>
          <w:p w:rsidR="00F21C45" w:rsidRPr="006E50ED" w:rsidRDefault="00F21C45" w:rsidP="008D35C6">
            <w:pPr>
              <w:rPr>
                <w:rFonts w:eastAsia="標楷體"/>
              </w:rPr>
            </w:pPr>
            <w:r w:rsidRPr="006E50ED">
              <w:rPr>
                <w:rFonts w:eastAsia="標楷體"/>
                <w:sz w:val="20"/>
                <w:szCs w:val="20"/>
              </w:rPr>
              <w:t>Facilities Planning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jc w:val="center"/>
              <w:rPr>
                <w:rFonts w:eastAsia="標楷體"/>
                <w:sz w:val="22"/>
              </w:rPr>
            </w:pPr>
            <w:r w:rsidRPr="006E50ED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338" w:type="dxa"/>
            <w:vMerge/>
            <w:tcBorders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BC3EC7" w:rsidRPr="006E50ED" w:rsidTr="00BC3EC7">
        <w:trPr>
          <w:cantSplit/>
          <w:trHeight w:hRule="exact" w:val="714"/>
          <w:jc w:val="center"/>
        </w:trPr>
        <w:tc>
          <w:tcPr>
            <w:tcW w:w="651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  <w:spacing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rPr>
                <w:rFonts w:eastAsia="標楷體"/>
              </w:rPr>
            </w:pPr>
            <w:r w:rsidRPr="006E50ED">
              <w:rPr>
                <w:rFonts w:eastAsia="標楷體"/>
              </w:rPr>
              <w:t>作業研究二</w:t>
            </w:r>
          </w:p>
          <w:p w:rsidR="00F21C45" w:rsidRPr="006E50ED" w:rsidRDefault="00F21C45" w:rsidP="008D35C6">
            <w:pPr>
              <w:rPr>
                <w:rFonts w:eastAsia="標楷體"/>
              </w:rPr>
            </w:pPr>
            <w:r w:rsidRPr="006E50ED">
              <w:rPr>
                <w:rFonts w:eastAsia="標楷體"/>
                <w:sz w:val="20"/>
                <w:szCs w:val="20"/>
              </w:rPr>
              <w:t>Operations Research (II)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jc w:val="center"/>
              <w:rPr>
                <w:rFonts w:eastAsia="標楷體"/>
                <w:sz w:val="22"/>
              </w:rPr>
            </w:pPr>
            <w:r w:rsidRPr="006E50ED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338" w:type="dxa"/>
            <w:vMerge/>
            <w:tcBorders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BC3EC7" w:rsidRPr="006E50ED" w:rsidTr="00BC3EC7">
        <w:trPr>
          <w:cantSplit/>
          <w:trHeight w:val="510"/>
          <w:jc w:val="center"/>
        </w:trPr>
        <w:tc>
          <w:tcPr>
            <w:tcW w:w="651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1C45" w:rsidRPr="006E50ED" w:rsidRDefault="00F21C45" w:rsidP="00C3634A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管理科技</w:t>
            </w:r>
          </w:p>
          <w:p w:rsidR="00F21C45" w:rsidRPr="006E50ED" w:rsidRDefault="00F21C45" w:rsidP="00C3634A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lang w:eastAsia="zh-CN"/>
              </w:rPr>
            </w:pPr>
            <w:r w:rsidRPr="006E50ED">
              <w:rPr>
                <w:rFonts w:eastAsia="標楷體"/>
                <w:lang w:eastAsia="zh-CN"/>
              </w:rPr>
              <w:t>Technology Management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923B93">
            <w:pPr>
              <w:snapToGrid w:val="0"/>
              <w:jc w:val="center"/>
              <w:rPr>
                <w:rFonts w:eastAsia="標楷體"/>
                <w:spacing w:val="-18"/>
                <w:sz w:val="22"/>
              </w:rPr>
            </w:pPr>
            <w:r w:rsidRPr="006E50ED">
              <w:rPr>
                <w:rFonts w:eastAsia="標楷體"/>
                <w:spacing w:val="-18"/>
                <w:sz w:val="22"/>
                <w:szCs w:val="22"/>
              </w:rPr>
              <w:t>基礎</w:t>
            </w:r>
          </w:p>
          <w:p w:rsidR="00F21C45" w:rsidRPr="006E50ED" w:rsidRDefault="00F21C45" w:rsidP="00923B93">
            <w:pPr>
              <w:snapToGrid w:val="0"/>
              <w:jc w:val="center"/>
              <w:rPr>
                <w:rFonts w:eastAsia="標楷體"/>
                <w:spacing w:val="-18"/>
                <w:sz w:val="22"/>
              </w:rPr>
            </w:pPr>
            <w:r w:rsidRPr="006E50ED">
              <w:rPr>
                <w:rFonts w:eastAsia="標楷體"/>
                <w:spacing w:val="-18"/>
                <w:sz w:val="22"/>
              </w:rPr>
              <w:t>課程</w:t>
            </w:r>
            <w:r w:rsidRPr="006E50ED">
              <w:rPr>
                <w:rFonts w:eastAsia="標楷體"/>
                <w:spacing w:val="-18"/>
                <w:sz w:val="22"/>
                <w:szCs w:val="22"/>
                <w:lang w:eastAsia="zh-CN"/>
              </w:rPr>
              <w:t xml:space="preserve">Core </w:t>
            </w:r>
            <w:r w:rsidRPr="006E50ED">
              <w:rPr>
                <w:rFonts w:eastAsia="標楷體"/>
              </w:rPr>
              <w:t>Course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jc w:val="both"/>
              <w:rPr>
                <w:rFonts w:eastAsia="標楷體"/>
                <w:sz w:val="18"/>
              </w:rPr>
            </w:pPr>
            <w:r w:rsidRPr="006E50ED">
              <w:rPr>
                <w:rFonts w:eastAsia="標楷體"/>
              </w:rPr>
              <w:t>科技管理導論</w:t>
            </w:r>
            <w:r w:rsidRPr="006E50ED">
              <w:rPr>
                <w:rFonts w:eastAsia="標楷體"/>
                <w:sz w:val="18"/>
                <w:szCs w:val="20"/>
              </w:rPr>
              <w:t>Fundamentals of Technology Management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338" w:type="dxa"/>
            <w:tcBorders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adjustRightInd w:val="0"/>
              <w:snapToGrid w:val="0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BC3EC7" w:rsidRPr="006E50ED" w:rsidTr="00BC3EC7">
        <w:trPr>
          <w:cantSplit/>
          <w:trHeight w:val="510"/>
          <w:jc w:val="center"/>
        </w:trPr>
        <w:tc>
          <w:tcPr>
            <w:tcW w:w="651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1C45" w:rsidRPr="006E50ED" w:rsidRDefault="00F21C45" w:rsidP="00C3634A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  <w:spacing w:val="-18"/>
                <w:sz w:val="22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jc w:val="both"/>
              <w:rPr>
                <w:rFonts w:eastAsia="標楷體"/>
              </w:rPr>
            </w:pPr>
            <w:r w:rsidRPr="006E50ED">
              <w:rPr>
                <w:rFonts w:eastAsia="標楷體"/>
              </w:rPr>
              <w:t>行銷管理</w:t>
            </w:r>
          </w:p>
          <w:p w:rsidR="00F21C45" w:rsidRPr="006E50ED" w:rsidRDefault="00F21C45" w:rsidP="00C3634A">
            <w:pPr>
              <w:jc w:val="both"/>
              <w:rPr>
                <w:rFonts w:eastAsia="標楷體"/>
              </w:rPr>
            </w:pPr>
            <w:r w:rsidRPr="006E50ED">
              <w:rPr>
                <w:rFonts w:eastAsia="標楷體"/>
                <w:sz w:val="20"/>
                <w:szCs w:val="20"/>
              </w:rPr>
              <w:t>Marketing Management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3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1C45" w:rsidRPr="006E50ED" w:rsidRDefault="00F21C45" w:rsidP="00650B52">
            <w:pPr>
              <w:snapToGrid w:val="0"/>
              <w:spacing w:afterLines="50" w:after="180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BC3EC7" w:rsidRPr="006E50ED" w:rsidTr="00BC3EC7">
        <w:trPr>
          <w:cantSplit/>
          <w:trHeight w:val="510"/>
          <w:jc w:val="center"/>
        </w:trPr>
        <w:tc>
          <w:tcPr>
            <w:tcW w:w="651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923B93">
            <w:pPr>
              <w:snapToGrid w:val="0"/>
              <w:jc w:val="center"/>
              <w:rPr>
                <w:rFonts w:eastAsia="標楷體"/>
                <w:spacing w:val="-18"/>
                <w:sz w:val="22"/>
              </w:rPr>
            </w:pPr>
          </w:p>
          <w:p w:rsidR="00F21C45" w:rsidRPr="006E50ED" w:rsidRDefault="00F21C45" w:rsidP="00923B93">
            <w:pPr>
              <w:snapToGrid w:val="0"/>
              <w:jc w:val="center"/>
              <w:rPr>
                <w:rFonts w:eastAsia="標楷體"/>
                <w:spacing w:val="-18"/>
                <w:sz w:val="22"/>
              </w:rPr>
            </w:pPr>
            <w:r w:rsidRPr="006E50ED">
              <w:rPr>
                <w:rFonts w:eastAsia="標楷體"/>
                <w:spacing w:val="-18"/>
                <w:sz w:val="22"/>
                <w:szCs w:val="22"/>
              </w:rPr>
              <w:t>選修</w:t>
            </w:r>
          </w:p>
          <w:p w:rsidR="00F21C45" w:rsidRPr="006E50ED" w:rsidRDefault="00F21C45" w:rsidP="00923B93">
            <w:pPr>
              <w:snapToGrid w:val="0"/>
              <w:ind w:leftChars="25" w:left="60"/>
              <w:jc w:val="center"/>
              <w:rPr>
                <w:rFonts w:eastAsia="標楷體"/>
                <w:spacing w:val="16"/>
                <w:sz w:val="22"/>
              </w:rPr>
            </w:pPr>
            <w:r w:rsidRPr="006E50ED">
              <w:rPr>
                <w:rFonts w:eastAsia="標楷體"/>
                <w:spacing w:val="-18"/>
                <w:sz w:val="22"/>
              </w:rPr>
              <w:t>課程</w:t>
            </w:r>
            <w:r w:rsidRPr="006E50ED">
              <w:rPr>
                <w:rFonts w:eastAsia="標楷體"/>
                <w:spacing w:val="-18"/>
                <w:sz w:val="22"/>
                <w:szCs w:val="22"/>
                <w:lang w:eastAsia="zh-CN"/>
              </w:rPr>
              <w:t xml:space="preserve">Elective </w:t>
            </w:r>
            <w:r w:rsidRPr="006E50ED">
              <w:rPr>
                <w:rFonts w:eastAsia="標楷體"/>
                <w:sz w:val="22"/>
                <w:szCs w:val="22"/>
              </w:rPr>
              <w:t>Course</w:t>
            </w:r>
          </w:p>
          <w:p w:rsidR="00F21C45" w:rsidRPr="006E50ED" w:rsidRDefault="00F21C45" w:rsidP="00965398">
            <w:pPr>
              <w:snapToGrid w:val="0"/>
              <w:ind w:leftChars="25" w:left="60"/>
              <w:jc w:val="both"/>
              <w:rPr>
                <w:rFonts w:eastAsia="標楷體"/>
                <w:spacing w:val="-18"/>
                <w:sz w:val="22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jc w:val="both"/>
              <w:rPr>
                <w:rFonts w:eastAsia="標楷體"/>
              </w:rPr>
            </w:pPr>
            <w:r w:rsidRPr="006E50ED">
              <w:rPr>
                <w:rFonts w:eastAsia="標楷體"/>
              </w:rPr>
              <w:t>公司理財</w:t>
            </w:r>
          </w:p>
          <w:p w:rsidR="00F21C45" w:rsidRPr="006E50ED" w:rsidRDefault="00F21C45" w:rsidP="00C3634A">
            <w:pPr>
              <w:jc w:val="both"/>
              <w:rPr>
                <w:rFonts w:eastAsia="標楷體"/>
              </w:rPr>
            </w:pPr>
            <w:r w:rsidRPr="006E50ED">
              <w:rPr>
                <w:rFonts w:eastAsia="標楷體"/>
                <w:sz w:val="20"/>
                <w:szCs w:val="20"/>
              </w:rPr>
              <w:t>Corporate Finance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3EC7" w:rsidRPr="006E50ED" w:rsidRDefault="00F21C45" w:rsidP="00C3634A">
            <w:pPr>
              <w:spacing w:line="240" w:lineRule="exact"/>
              <w:jc w:val="both"/>
              <w:rPr>
                <w:rFonts w:eastAsia="標楷體"/>
                <w:spacing w:val="16"/>
                <w:sz w:val="22"/>
                <w:szCs w:val="22"/>
              </w:rPr>
            </w:pPr>
            <w:r w:rsidRPr="006E50ED">
              <w:rPr>
                <w:rFonts w:eastAsia="標楷體"/>
                <w:spacing w:val="16"/>
                <w:sz w:val="22"/>
                <w:szCs w:val="22"/>
              </w:rPr>
              <w:t>公司理財需先修習財務管理。</w:t>
            </w:r>
            <w:r w:rsidR="00FB1D60" w:rsidRPr="006E50ED">
              <w:rPr>
                <w:rFonts w:eastAsia="標楷體"/>
                <w:spacing w:val="16"/>
                <w:sz w:val="22"/>
                <w:szCs w:val="22"/>
              </w:rPr>
              <w:br/>
            </w:r>
          </w:p>
          <w:p w:rsidR="00F21C45" w:rsidRPr="006E50ED" w:rsidRDefault="00FB1D60" w:rsidP="00C3634A">
            <w:pPr>
              <w:spacing w:line="240" w:lineRule="exact"/>
              <w:jc w:val="both"/>
              <w:rPr>
                <w:rFonts w:eastAsia="標楷體"/>
                <w:lang w:eastAsia="zh-CN"/>
              </w:rPr>
            </w:pPr>
            <w:r w:rsidRPr="006E50ED">
              <w:rPr>
                <w:rFonts w:eastAsia="標楷體"/>
                <w:spacing w:val="16"/>
                <w:sz w:val="22"/>
                <w:szCs w:val="22"/>
                <w:lang w:eastAsia="zh-CN"/>
              </w:rPr>
              <w:t>“Financial Management” must be taken before taking “Corporate Finance”</w:t>
            </w:r>
          </w:p>
        </w:tc>
      </w:tr>
      <w:tr w:rsidR="00BC3EC7" w:rsidRPr="006E50ED" w:rsidTr="00BC3EC7">
        <w:trPr>
          <w:cantSplit/>
          <w:trHeight w:val="510"/>
          <w:jc w:val="center"/>
        </w:trPr>
        <w:tc>
          <w:tcPr>
            <w:tcW w:w="651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  <w:spacing w:val="-18"/>
                <w:sz w:val="22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jc w:val="both"/>
              <w:rPr>
                <w:rFonts w:eastAsia="標楷體"/>
              </w:rPr>
            </w:pPr>
            <w:r w:rsidRPr="006E50ED">
              <w:rPr>
                <w:rFonts w:eastAsia="標楷體"/>
              </w:rPr>
              <w:t>投資學</w:t>
            </w:r>
            <w:r w:rsidRPr="006E50ED">
              <w:rPr>
                <w:rFonts w:eastAsia="標楷體"/>
                <w:sz w:val="20"/>
                <w:szCs w:val="20"/>
              </w:rPr>
              <w:t>Investment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1C45" w:rsidRPr="006E50ED" w:rsidRDefault="00F21C45" w:rsidP="00C3634A">
            <w:pPr>
              <w:jc w:val="both"/>
              <w:rPr>
                <w:rFonts w:eastAsia="標楷體"/>
              </w:rPr>
            </w:pPr>
          </w:p>
        </w:tc>
      </w:tr>
      <w:tr w:rsidR="00BC3EC7" w:rsidRPr="006E50ED" w:rsidTr="00BC3EC7">
        <w:trPr>
          <w:cantSplit/>
          <w:trHeight w:val="510"/>
          <w:jc w:val="center"/>
        </w:trPr>
        <w:tc>
          <w:tcPr>
            <w:tcW w:w="651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  <w:spacing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jc w:val="both"/>
              <w:rPr>
                <w:rFonts w:eastAsia="標楷體"/>
              </w:rPr>
            </w:pPr>
            <w:r w:rsidRPr="006E50ED">
              <w:rPr>
                <w:rFonts w:eastAsia="標楷體"/>
              </w:rPr>
              <w:t>個體經濟學一、二</w:t>
            </w:r>
            <w:r w:rsidRPr="006E50ED">
              <w:rPr>
                <w:rFonts w:eastAsia="標楷體"/>
                <w:sz w:val="20"/>
                <w:szCs w:val="20"/>
              </w:rPr>
              <w:t>Microeconomics(I),(II)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jc w:val="both"/>
              <w:rPr>
                <w:rFonts w:eastAsia="標楷體"/>
              </w:rPr>
            </w:pPr>
          </w:p>
        </w:tc>
      </w:tr>
      <w:tr w:rsidR="00BC3EC7" w:rsidRPr="006E50ED" w:rsidTr="00BC3EC7">
        <w:trPr>
          <w:cantSplit/>
          <w:trHeight w:val="510"/>
          <w:jc w:val="center"/>
        </w:trPr>
        <w:tc>
          <w:tcPr>
            <w:tcW w:w="651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  <w:spacing w:val="-18"/>
                <w:sz w:val="22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jc w:val="both"/>
              <w:rPr>
                <w:rFonts w:eastAsia="標楷體"/>
              </w:rPr>
            </w:pPr>
            <w:r w:rsidRPr="006E50ED">
              <w:rPr>
                <w:rFonts w:eastAsia="標楷體"/>
              </w:rPr>
              <w:t>總體經濟學一、二</w:t>
            </w:r>
            <w:r w:rsidRPr="006E50ED">
              <w:rPr>
                <w:rFonts w:eastAsia="標楷體"/>
                <w:sz w:val="20"/>
                <w:szCs w:val="20"/>
              </w:rPr>
              <w:t>Macroeconomics(I),(II)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338" w:type="dxa"/>
            <w:vMerge/>
            <w:tcBorders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z w:val="22"/>
              </w:rPr>
            </w:pPr>
          </w:p>
        </w:tc>
      </w:tr>
      <w:tr w:rsidR="00BC3EC7" w:rsidRPr="006E50ED" w:rsidTr="00BC3EC7">
        <w:trPr>
          <w:cantSplit/>
          <w:trHeight w:val="510"/>
          <w:jc w:val="center"/>
        </w:trPr>
        <w:tc>
          <w:tcPr>
            <w:tcW w:w="651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adjustRightInd w:val="0"/>
              <w:snapToGrid w:val="0"/>
              <w:jc w:val="center"/>
              <w:rPr>
                <w:rFonts w:eastAsia="標楷體"/>
                <w:spacing w:val="16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  <w:spacing w:val="-18"/>
                <w:sz w:val="22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jc w:val="both"/>
              <w:rPr>
                <w:rFonts w:eastAsia="標楷體"/>
              </w:rPr>
            </w:pPr>
            <w:r w:rsidRPr="006E50ED">
              <w:rPr>
                <w:rFonts w:eastAsia="標楷體"/>
              </w:rPr>
              <w:t>管理資訊系統</w:t>
            </w:r>
            <w:r w:rsidRPr="006E50ED">
              <w:rPr>
                <w:rFonts w:eastAsia="標楷體"/>
                <w:sz w:val="20"/>
                <w:szCs w:val="20"/>
              </w:rPr>
              <w:t>Management Information Systems Analysis and Design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338" w:type="dxa"/>
            <w:vMerge w:val="restart"/>
            <w:tcBorders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BC3EC7" w:rsidRPr="006E50ED" w:rsidTr="00BC3EC7">
        <w:trPr>
          <w:cantSplit/>
          <w:trHeight w:val="510"/>
          <w:jc w:val="center"/>
        </w:trPr>
        <w:tc>
          <w:tcPr>
            <w:tcW w:w="651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adjustRightInd w:val="0"/>
              <w:snapToGrid w:val="0"/>
              <w:jc w:val="center"/>
              <w:rPr>
                <w:rFonts w:eastAsia="標楷體"/>
                <w:spacing w:val="16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  <w:spacing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jc w:val="both"/>
              <w:rPr>
                <w:rFonts w:eastAsia="標楷體"/>
              </w:rPr>
            </w:pPr>
            <w:r w:rsidRPr="006E50ED">
              <w:rPr>
                <w:rFonts w:eastAsia="標楷體"/>
              </w:rPr>
              <w:t>組織行為</w:t>
            </w:r>
          </w:p>
          <w:p w:rsidR="00F21C45" w:rsidRPr="006E50ED" w:rsidRDefault="00F21C45" w:rsidP="00C3634A">
            <w:pPr>
              <w:jc w:val="both"/>
              <w:rPr>
                <w:rFonts w:eastAsia="標楷體"/>
              </w:rPr>
            </w:pPr>
            <w:r w:rsidRPr="006E50ED">
              <w:rPr>
                <w:rFonts w:eastAsia="標楷體"/>
                <w:sz w:val="20"/>
                <w:szCs w:val="20"/>
              </w:rPr>
              <w:t>Organizational Behavior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5" w:rsidRPr="006E50ED" w:rsidRDefault="00F21C45" w:rsidP="00C3634A">
            <w:pPr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338" w:type="dxa"/>
            <w:vMerge/>
            <w:tcBorders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</w:rPr>
            </w:pPr>
          </w:p>
        </w:tc>
      </w:tr>
      <w:tr w:rsidR="00BC3EC7" w:rsidRPr="006E50ED" w:rsidTr="00BC3EC7">
        <w:trPr>
          <w:cantSplit/>
          <w:trHeight w:val="510"/>
          <w:jc w:val="center"/>
        </w:trPr>
        <w:tc>
          <w:tcPr>
            <w:tcW w:w="651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jc w:val="both"/>
              <w:rPr>
                <w:rFonts w:eastAsia="標楷體"/>
              </w:rPr>
            </w:pPr>
            <w:r w:rsidRPr="006E50ED">
              <w:rPr>
                <w:rFonts w:eastAsia="標楷體"/>
              </w:rPr>
              <w:t>數位創新與電子商務</w:t>
            </w:r>
            <w:r w:rsidRPr="006E50ED">
              <w:rPr>
                <w:rFonts w:eastAsia="標楷體"/>
                <w:sz w:val="20"/>
                <w:szCs w:val="20"/>
              </w:rPr>
              <w:t>Digital Innovation and E-commerce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1C45" w:rsidRPr="006E50ED" w:rsidRDefault="00F21C45" w:rsidP="00C3634A">
            <w:pPr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</w:rPr>
            </w:pPr>
          </w:p>
        </w:tc>
      </w:tr>
    </w:tbl>
    <w:p w:rsidR="00F21C45" w:rsidRPr="006E50ED" w:rsidRDefault="00F21C45" w:rsidP="0085637E">
      <w:pPr>
        <w:snapToGrid w:val="0"/>
        <w:spacing w:line="20" w:lineRule="exact"/>
        <w:rPr>
          <w:rFonts w:eastAsia="標楷體"/>
        </w:rPr>
      </w:pPr>
    </w:p>
    <w:p w:rsidR="00F21C45" w:rsidRPr="006E50ED" w:rsidRDefault="00F21C45" w:rsidP="0085637E">
      <w:pPr>
        <w:snapToGrid w:val="0"/>
        <w:spacing w:line="20" w:lineRule="exact"/>
        <w:ind w:left="720" w:hangingChars="300" w:hanging="720"/>
        <w:rPr>
          <w:rFonts w:eastAsia="標楷體"/>
        </w:rPr>
      </w:pPr>
    </w:p>
    <w:tbl>
      <w:tblPr>
        <w:tblW w:w="111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"/>
        <w:gridCol w:w="706"/>
        <w:gridCol w:w="705"/>
        <w:gridCol w:w="754"/>
        <w:gridCol w:w="1318"/>
        <w:gridCol w:w="1054"/>
        <w:gridCol w:w="1134"/>
        <w:gridCol w:w="5429"/>
      </w:tblGrid>
      <w:tr w:rsidR="00BC3EC7" w:rsidRPr="006E50ED" w:rsidTr="00AD2794">
        <w:trPr>
          <w:cantSplit/>
          <w:trHeight w:val="510"/>
          <w:jc w:val="center"/>
        </w:trPr>
        <w:tc>
          <w:tcPr>
            <w:tcW w:w="7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  <w:p w:rsidR="00F21C45" w:rsidRPr="006E50ED" w:rsidRDefault="00F21C45" w:rsidP="00C3634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  <w:p w:rsidR="00F21C45" w:rsidRPr="006E50ED" w:rsidRDefault="00F21C45" w:rsidP="00C363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專</w:t>
            </w:r>
          </w:p>
          <w:p w:rsidR="00F21C45" w:rsidRPr="006E50ED" w:rsidRDefault="00F21C45" w:rsidP="00C363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長</w:t>
            </w:r>
          </w:p>
          <w:p w:rsidR="00F21C45" w:rsidRPr="006E50ED" w:rsidRDefault="00F21C45" w:rsidP="00C363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學</w:t>
            </w:r>
          </w:p>
          <w:p w:rsidR="00F21C45" w:rsidRPr="006E50ED" w:rsidRDefault="00F21C45" w:rsidP="00C363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程</w:t>
            </w:r>
          </w:p>
          <w:p w:rsidR="00F21C45" w:rsidRPr="006E50ED" w:rsidRDefault="00F21C45" w:rsidP="00C3634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︵</w:t>
            </w:r>
          </w:p>
          <w:p w:rsidR="00F21C45" w:rsidRPr="006E50ED" w:rsidRDefault="00F21C45" w:rsidP="00AB6367">
            <w:pPr>
              <w:adjustRightInd w:val="0"/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四</w:t>
            </w:r>
          </w:p>
          <w:p w:rsidR="00F21C45" w:rsidRPr="006E50ED" w:rsidRDefault="00F21C45" w:rsidP="00AB6367">
            <w:pPr>
              <w:adjustRightInd w:val="0"/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學</w:t>
            </w:r>
          </w:p>
          <w:p w:rsidR="00F21C45" w:rsidRPr="006E50ED" w:rsidRDefault="00F21C45" w:rsidP="00AB6367">
            <w:pPr>
              <w:adjustRightInd w:val="0"/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程</w:t>
            </w:r>
          </w:p>
          <w:p w:rsidR="00F21C45" w:rsidRPr="006E50ED" w:rsidRDefault="00F21C45" w:rsidP="00AB6367">
            <w:pPr>
              <w:adjustRightInd w:val="0"/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中</w:t>
            </w:r>
          </w:p>
          <w:p w:rsidR="00F21C45" w:rsidRPr="006E50ED" w:rsidRDefault="00F21C45" w:rsidP="00AB6367">
            <w:pPr>
              <w:adjustRightInd w:val="0"/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任</w:t>
            </w:r>
          </w:p>
          <w:p w:rsidR="00F21C45" w:rsidRPr="006E50ED" w:rsidRDefault="00F21C45" w:rsidP="00AB6367">
            <w:pPr>
              <w:adjustRightInd w:val="0"/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選</w:t>
            </w:r>
          </w:p>
          <w:p w:rsidR="00F21C45" w:rsidRPr="006E50ED" w:rsidRDefault="00F21C45" w:rsidP="00C3634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F21C45" w:rsidRPr="006E50ED" w:rsidRDefault="00F21C45" w:rsidP="00C3634A">
            <w:pPr>
              <w:adjustRightInd w:val="0"/>
              <w:snapToGrid w:val="0"/>
              <w:ind w:left="15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24</w:t>
            </w:r>
          </w:p>
          <w:p w:rsidR="00F21C45" w:rsidRPr="006E50ED" w:rsidRDefault="00F21C45" w:rsidP="00C3634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學</w:t>
            </w:r>
          </w:p>
          <w:p w:rsidR="00F21C45" w:rsidRPr="006E50ED" w:rsidRDefault="00F21C45" w:rsidP="00C3634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分</w:t>
            </w:r>
          </w:p>
          <w:p w:rsidR="00F21C45" w:rsidRPr="006E50ED" w:rsidRDefault="00F21C45" w:rsidP="00C3634A">
            <w:pPr>
              <w:adjustRightInd w:val="0"/>
              <w:snapToGrid w:val="0"/>
              <w:jc w:val="center"/>
              <w:rPr>
                <w:rFonts w:eastAsia="標楷體"/>
                <w:spacing w:val="16"/>
              </w:rPr>
            </w:pPr>
            <w:r w:rsidRPr="006E50ED">
              <w:rPr>
                <w:rFonts w:eastAsia="標楷體"/>
              </w:rPr>
              <w:t>︶</w:t>
            </w:r>
          </w:p>
          <w:p w:rsidR="00F21C45" w:rsidRPr="006E50ED" w:rsidRDefault="00F21C45" w:rsidP="00C3634A">
            <w:pPr>
              <w:adjustRightInd w:val="0"/>
              <w:snapToGrid w:val="0"/>
              <w:jc w:val="center"/>
              <w:rPr>
                <w:rFonts w:eastAsia="標楷體"/>
                <w:spacing w:val="16"/>
              </w:rPr>
            </w:pP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21C45" w:rsidRPr="006E50ED" w:rsidRDefault="00F21C45" w:rsidP="00C3634A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54" w:type="dxa"/>
            <w:vMerge w:val="restart"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  <w:spacing w:val="-18"/>
                <w:sz w:val="22"/>
              </w:rPr>
            </w:pPr>
          </w:p>
          <w:p w:rsidR="00F21C45" w:rsidRPr="006E50ED" w:rsidRDefault="00F21C45" w:rsidP="00923B93">
            <w:pPr>
              <w:snapToGrid w:val="0"/>
              <w:jc w:val="center"/>
              <w:rPr>
                <w:rFonts w:eastAsia="標楷體"/>
                <w:spacing w:val="-18"/>
                <w:sz w:val="22"/>
              </w:rPr>
            </w:pPr>
            <w:r w:rsidRPr="006E50ED">
              <w:rPr>
                <w:rFonts w:eastAsia="標楷體"/>
                <w:spacing w:val="-18"/>
                <w:sz w:val="22"/>
                <w:szCs w:val="22"/>
              </w:rPr>
              <w:t>選修</w:t>
            </w:r>
          </w:p>
          <w:p w:rsidR="00BC3EC7" w:rsidRPr="006E50ED" w:rsidRDefault="00F21C45" w:rsidP="00923B93">
            <w:pPr>
              <w:snapToGrid w:val="0"/>
              <w:ind w:leftChars="25" w:left="60"/>
              <w:jc w:val="center"/>
              <w:rPr>
                <w:rFonts w:eastAsia="標楷體"/>
                <w:spacing w:val="-18"/>
                <w:sz w:val="22"/>
              </w:rPr>
            </w:pPr>
            <w:r w:rsidRPr="006E50ED">
              <w:rPr>
                <w:rFonts w:eastAsia="標楷體"/>
                <w:spacing w:val="-18"/>
                <w:sz w:val="22"/>
              </w:rPr>
              <w:t>課程</w:t>
            </w:r>
          </w:p>
          <w:p w:rsidR="00F21C45" w:rsidRPr="006E50ED" w:rsidRDefault="00F21C45" w:rsidP="00923B93">
            <w:pPr>
              <w:snapToGrid w:val="0"/>
              <w:ind w:leftChars="25" w:left="60"/>
              <w:jc w:val="center"/>
              <w:rPr>
                <w:rFonts w:eastAsia="標楷體"/>
                <w:spacing w:val="-18"/>
                <w:sz w:val="22"/>
              </w:rPr>
            </w:pPr>
            <w:r w:rsidRPr="006E50ED">
              <w:rPr>
                <w:rFonts w:eastAsia="標楷體"/>
                <w:spacing w:val="-18"/>
                <w:sz w:val="22"/>
                <w:szCs w:val="22"/>
                <w:lang w:eastAsia="zh-CN"/>
              </w:rPr>
              <w:t>Elective</w:t>
            </w:r>
          </w:p>
          <w:p w:rsidR="00F21C45" w:rsidRPr="006E50ED" w:rsidRDefault="00F21C45" w:rsidP="00923B93">
            <w:pPr>
              <w:snapToGrid w:val="0"/>
              <w:ind w:leftChars="25" w:left="60"/>
              <w:jc w:val="center"/>
              <w:rPr>
                <w:rFonts w:eastAsia="標楷體"/>
                <w:spacing w:val="16"/>
                <w:sz w:val="20"/>
                <w:szCs w:val="20"/>
              </w:rPr>
            </w:pPr>
            <w:r w:rsidRPr="006E50ED">
              <w:rPr>
                <w:rFonts w:eastAsia="標楷體"/>
                <w:sz w:val="20"/>
                <w:szCs w:val="20"/>
              </w:rPr>
              <w:t>Course</w:t>
            </w:r>
            <w:r w:rsidRPr="006E50ED">
              <w:rPr>
                <w:rFonts w:eastAsia="標楷體"/>
                <w:spacing w:val="-18"/>
                <w:sz w:val="20"/>
                <w:szCs w:val="20"/>
                <w:lang w:eastAsia="zh-CN"/>
              </w:rPr>
              <w:t xml:space="preserve">e </w:t>
            </w:r>
          </w:p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jc w:val="both"/>
              <w:rPr>
                <w:rFonts w:eastAsia="標楷體"/>
              </w:rPr>
            </w:pPr>
            <w:r w:rsidRPr="006E50ED">
              <w:rPr>
                <w:rFonts w:eastAsia="標楷體"/>
                <w:sz w:val="18"/>
              </w:rPr>
              <w:t>計算統計於商業分析之應用</w:t>
            </w:r>
            <w:r w:rsidRPr="006E50ED">
              <w:rPr>
                <w:rFonts w:eastAsia="標楷體"/>
                <w:sz w:val="20"/>
                <w:szCs w:val="20"/>
              </w:rPr>
              <w:t>Business Analytics Using Computational Statistics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336EEC">
            <w:pPr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429" w:type="dxa"/>
            <w:vMerge w:val="restart"/>
            <w:tcBorders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rPr>
                <w:rFonts w:eastAsia="標楷體"/>
              </w:rPr>
            </w:pPr>
          </w:p>
        </w:tc>
      </w:tr>
      <w:tr w:rsidR="00BC3EC7" w:rsidRPr="006E50ED" w:rsidTr="00AD2794">
        <w:trPr>
          <w:cantSplit/>
          <w:trHeight w:val="510"/>
          <w:jc w:val="center"/>
        </w:trPr>
        <w:tc>
          <w:tcPr>
            <w:tcW w:w="7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adjustRightInd w:val="0"/>
              <w:snapToGrid w:val="0"/>
              <w:jc w:val="center"/>
              <w:rPr>
                <w:rFonts w:eastAsia="標楷體"/>
                <w:spacing w:val="16"/>
              </w:rPr>
            </w:pPr>
          </w:p>
        </w:tc>
        <w:tc>
          <w:tcPr>
            <w:tcW w:w="705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pacing w:val="16"/>
              </w:rPr>
            </w:pPr>
          </w:p>
        </w:tc>
        <w:tc>
          <w:tcPr>
            <w:tcW w:w="754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jc w:val="both"/>
              <w:rPr>
                <w:rFonts w:eastAsia="標楷體"/>
              </w:rPr>
            </w:pPr>
            <w:r w:rsidRPr="006E50ED">
              <w:rPr>
                <w:rFonts w:eastAsia="標楷體"/>
              </w:rPr>
              <w:t>前線服務人員管理</w:t>
            </w:r>
            <w:r w:rsidRPr="006E50ED">
              <w:rPr>
                <w:rFonts w:eastAsia="標楷體"/>
                <w:sz w:val="20"/>
                <w:szCs w:val="20"/>
              </w:rPr>
              <w:t>Management of Frontline Service Employees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336EEC">
            <w:pPr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429" w:type="dxa"/>
            <w:vMerge/>
            <w:tcBorders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</w:rPr>
            </w:pPr>
          </w:p>
        </w:tc>
      </w:tr>
      <w:tr w:rsidR="00BC3EC7" w:rsidRPr="006E50ED" w:rsidTr="00AD2794">
        <w:trPr>
          <w:cantSplit/>
          <w:trHeight w:val="510"/>
          <w:jc w:val="center"/>
        </w:trPr>
        <w:tc>
          <w:tcPr>
            <w:tcW w:w="7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adjustRightInd w:val="0"/>
              <w:snapToGrid w:val="0"/>
              <w:jc w:val="center"/>
              <w:rPr>
                <w:rFonts w:eastAsia="標楷體"/>
                <w:spacing w:val="16"/>
              </w:rPr>
            </w:pPr>
          </w:p>
        </w:tc>
        <w:tc>
          <w:tcPr>
            <w:tcW w:w="705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pacing w:val="16"/>
              </w:rPr>
            </w:pPr>
          </w:p>
        </w:tc>
        <w:tc>
          <w:tcPr>
            <w:tcW w:w="754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jc w:val="both"/>
              <w:rPr>
                <w:rFonts w:eastAsia="標楷體"/>
              </w:rPr>
            </w:pPr>
            <w:r w:rsidRPr="006E50ED">
              <w:rPr>
                <w:rFonts w:eastAsia="標楷體"/>
              </w:rPr>
              <w:t>媒體與社會行銷</w:t>
            </w:r>
          </w:p>
          <w:p w:rsidR="00F21C45" w:rsidRPr="006E50ED" w:rsidRDefault="00F21C45" w:rsidP="00C3634A">
            <w:pPr>
              <w:jc w:val="both"/>
              <w:rPr>
                <w:rFonts w:eastAsia="標楷體"/>
              </w:rPr>
            </w:pPr>
            <w:r w:rsidRPr="006E50ED">
              <w:rPr>
                <w:rFonts w:eastAsia="標楷體"/>
                <w:sz w:val="20"/>
                <w:szCs w:val="20"/>
              </w:rPr>
              <w:t>Media and Social Marketing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336EEC">
            <w:pPr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429" w:type="dxa"/>
            <w:vMerge/>
            <w:tcBorders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BC3EC7" w:rsidRPr="006E50ED" w:rsidTr="00AD2794">
        <w:trPr>
          <w:cantSplit/>
          <w:trHeight w:val="510"/>
          <w:jc w:val="center"/>
        </w:trPr>
        <w:tc>
          <w:tcPr>
            <w:tcW w:w="750" w:type="dxa"/>
            <w:gridSpan w:val="2"/>
            <w:vMerge/>
            <w:vAlign w:val="center"/>
          </w:tcPr>
          <w:p w:rsidR="00F21C45" w:rsidRPr="006E50ED" w:rsidRDefault="00F21C45" w:rsidP="00C3634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5" w:type="dxa"/>
            <w:vMerge/>
            <w:textDirection w:val="tbRlV"/>
            <w:vAlign w:val="center"/>
          </w:tcPr>
          <w:p w:rsidR="00F21C45" w:rsidRPr="006E50ED" w:rsidRDefault="00F21C45" w:rsidP="00C3634A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54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  <w:spacing w:val="16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jc w:val="both"/>
              <w:rPr>
                <w:rFonts w:eastAsia="標楷體"/>
              </w:rPr>
            </w:pPr>
            <w:r w:rsidRPr="006E50ED">
              <w:rPr>
                <w:rFonts w:eastAsia="標楷體"/>
              </w:rPr>
              <w:t>台灣社會流變解讀</w:t>
            </w:r>
            <w:r w:rsidRPr="006E50ED">
              <w:rPr>
                <w:rFonts w:eastAsia="標楷體"/>
                <w:sz w:val="20"/>
                <w:szCs w:val="20"/>
              </w:rPr>
              <w:t>Analyzing the transition experience of Taiwan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429" w:type="dxa"/>
            <w:vMerge/>
            <w:tcBorders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BC3EC7" w:rsidRPr="006E50ED" w:rsidTr="00AD2794">
        <w:trPr>
          <w:cantSplit/>
          <w:trHeight w:val="510"/>
          <w:jc w:val="center"/>
        </w:trPr>
        <w:tc>
          <w:tcPr>
            <w:tcW w:w="750" w:type="dxa"/>
            <w:gridSpan w:val="2"/>
            <w:vMerge/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5" w:type="dxa"/>
            <w:vMerge/>
            <w:vAlign w:val="center"/>
          </w:tcPr>
          <w:p w:rsidR="00F21C45" w:rsidRPr="006E50ED" w:rsidRDefault="00F21C45" w:rsidP="00C3634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54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jc w:val="both"/>
              <w:rPr>
                <w:rFonts w:eastAsia="標楷體"/>
              </w:rPr>
            </w:pPr>
            <w:r w:rsidRPr="006E50ED">
              <w:rPr>
                <w:rFonts w:eastAsia="標楷體"/>
              </w:rPr>
              <w:t>資訊服務理論與實務</w:t>
            </w:r>
          </w:p>
          <w:p w:rsidR="00F21C45" w:rsidRPr="006E50ED" w:rsidRDefault="00F21C45" w:rsidP="00C3634A">
            <w:pPr>
              <w:jc w:val="both"/>
              <w:rPr>
                <w:rFonts w:eastAsia="標楷體"/>
              </w:rPr>
            </w:pPr>
            <w:r w:rsidRPr="006E50ED">
              <w:rPr>
                <w:rFonts w:eastAsia="標楷體"/>
                <w:sz w:val="20"/>
                <w:szCs w:val="20"/>
              </w:rPr>
              <w:t>IT Service : Theory and Practice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429" w:type="dxa"/>
            <w:vMerge/>
            <w:tcBorders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BC3EC7" w:rsidRPr="006E50ED" w:rsidTr="00AD2794">
        <w:trPr>
          <w:cantSplit/>
          <w:trHeight w:val="510"/>
          <w:jc w:val="center"/>
        </w:trPr>
        <w:tc>
          <w:tcPr>
            <w:tcW w:w="750" w:type="dxa"/>
            <w:gridSpan w:val="2"/>
            <w:vMerge/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5" w:type="dxa"/>
            <w:vMerge/>
            <w:vAlign w:val="center"/>
          </w:tcPr>
          <w:p w:rsidR="00F21C45" w:rsidRPr="006E50ED" w:rsidRDefault="00F21C45" w:rsidP="00C3634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54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jc w:val="both"/>
              <w:rPr>
                <w:rFonts w:eastAsia="標楷體"/>
              </w:rPr>
            </w:pPr>
            <w:r w:rsidRPr="006E50ED">
              <w:rPr>
                <w:rFonts w:eastAsia="標楷體"/>
              </w:rPr>
              <w:t>人力資源管理</w:t>
            </w:r>
          </w:p>
          <w:p w:rsidR="00F21C45" w:rsidRPr="006E50ED" w:rsidRDefault="00F21C45" w:rsidP="00C3634A">
            <w:pPr>
              <w:jc w:val="both"/>
              <w:rPr>
                <w:rFonts w:eastAsia="標楷體"/>
              </w:rPr>
            </w:pPr>
            <w:r w:rsidRPr="006E50ED">
              <w:rPr>
                <w:rFonts w:eastAsia="標楷體"/>
                <w:sz w:val="20"/>
                <w:szCs w:val="20"/>
              </w:rPr>
              <w:t>Study in Human Resource Management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429" w:type="dxa"/>
            <w:vMerge/>
            <w:tcBorders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BC3EC7" w:rsidRPr="006E50ED" w:rsidTr="00AD2794">
        <w:trPr>
          <w:cantSplit/>
          <w:trHeight w:val="510"/>
          <w:jc w:val="center"/>
        </w:trPr>
        <w:tc>
          <w:tcPr>
            <w:tcW w:w="750" w:type="dxa"/>
            <w:gridSpan w:val="2"/>
            <w:vMerge/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5" w:type="dxa"/>
            <w:vMerge/>
            <w:vAlign w:val="center"/>
          </w:tcPr>
          <w:p w:rsidR="00F21C45" w:rsidRPr="006E50ED" w:rsidRDefault="00F21C45" w:rsidP="00C3634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54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jc w:val="both"/>
              <w:rPr>
                <w:rFonts w:eastAsia="標楷體"/>
              </w:rPr>
            </w:pPr>
            <w:r w:rsidRPr="006E50ED">
              <w:rPr>
                <w:rFonts w:eastAsia="標楷體"/>
              </w:rPr>
              <w:t>智慧財產權管理</w:t>
            </w:r>
            <w:r w:rsidRPr="006E50ED">
              <w:rPr>
                <w:rFonts w:eastAsia="標楷體"/>
                <w:sz w:val="18"/>
                <w:szCs w:val="20"/>
              </w:rPr>
              <w:t>Management for Intellectual Property Rights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429" w:type="dxa"/>
            <w:vMerge/>
            <w:tcBorders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BC3EC7" w:rsidRPr="006E50ED" w:rsidTr="00AD2794">
        <w:trPr>
          <w:cantSplit/>
          <w:trHeight w:val="510"/>
          <w:jc w:val="center"/>
        </w:trPr>
        <w:tc>
          <w:tcPr>
            <w:tcW w:w="750" w:type="dxa"/>
            <w:gridSpan w:val="2"/>
            <w:vMerge/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5" w:type="dxa"/>
            <w:vMerge/>
            <w:vAlign w:val="center"/>
          </w:tcPr>
          <w:p w:rsidR="00F21C45" w:rsidRPr="006E50ED" w:rsidRDefault="00F21C45" w:rsidP="00C3634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54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jc w:val="both"/>
              <w:rPr>
                <w:rFonts w:eastAsia="標楷體"/>
              </w:rPr>
            </w:pPr>
            <w:r w:rsidRPr="006E50ED">
              <w:rPr>
                <w:rFonts w:eastAsia="標楷體"/>
              </w:rPr>
              <w:t>能源經濟政策與社會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429" w:type="dxa"/>
            <w:vMerge/>
            <w:tcBorders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BC3EC7" w:rsidRPr="006E50ED" w:rsidTr="00AD2794">
        <w:trPr>
          <w:cantSplit/>
          <w:trHeight w:val="510"/>
          <w:jc w:val="center"/>
        </w:trPr>
        <w:tc>
          <w:tcPr>
            <w:tcW w:w="750" w:type="dxa"/>
            <w:gridSpan w:val="2"/>
            <w:vMerge/>
            <w:vAlign w:val="center"/>
          </w:tcPr>
          <w:p w:rsidR="00F21C45" w:rsidRPr="006E50ED" w:rsidRDefault="00F21C45" w:rsidP="00C363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5" w:type="dxa"/>
            <w:vMerge/>
            <w:vAlign w:val="center"/>
          </w:tcPr>
          <w:p w:rsidR="00F21C45" w:rsidRPr="006E50ED" w:rsidRDefault="00F21C45" w:rsidP="00C3634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54" w:type="dxa"/>
            <w:vMerge/>
            <w:tcBorders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jc w:val="both"/>
              <w:rPr>
                <w:rFonts w:eastAsia="標楷體"/>
              </w:rPr>
            </w:pPr>
            <w:r w:rsidRPr="006E50ED">
              <w:rPr>
                <w:rFonts w:eastAsia="標楷體"/>
              </w:rPr>
              <w:t>企業社會責任</w:t>
            </w:r>
          </w:p>
          <w:p w:rsidR="00F21C45" w:rsidRPr="006E50ED" w:rsidRDefault="00F21C45" w:rsidP="00C3634A">
            <w:pPr>
              <w:jc w:val="both"/>
              <w:rPr>
                <w:rFonts w:eastAsia="標楷體"/>
              </w:rPr>
            </w:pPr>
            <w:r w:rsidRPr="006E50ED">
              <w:rPr>
                <w:rFonts w:eastAsia="標楷體"/>
                <w:sz w:val="20"/>
                <w:szCs w:val="20"/>
              </w:rPr>
              <w:t>Corporate Social Responsibility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C3634A">
            <w:pPr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3</w:t>
            </w:r>
          </w:p>
        </w:tc>
        <w:tc>
          <w:tcPr>
            <w:tcW w:w="5429" w:type="dxa"/>
            <w:vMerge/>
            <w:tcBorders>
              <w:left w:val="single" w:sz="4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BC3EC7" w:rsidRPr="006E50ED" w:rsidTr="00AD2794">
        <w:trPr>
          <w:cantSplit/>
          <w:trHeight w:hRule="exact" w:val="2574"/>
          <w:jc w:val="center"/>
        </w:trPr>
        <w:tc>
          <w:tcPr>
            <w:tcW w:w="1455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snapToGrid w:val="0"/>
              <w:ind w:right="57"/>
              <w:rPr>
                <w:rFonts w:eastAsia="標楷體"/>
                <w:sz w:val="22"/>
              </w:rPr>
            </w:pPr>
            <w:r w:rsidRPr="006E50ED">
              <w:rPr>
                <w:rFonts w:eastAsia="標楷體"/>
                <w:sz w:val="22"/>
                <w:szCs w:val="22"/>
              </w:rPr>
              <w:lastRenderedPageBreak/>
              <w:t>專業進階</w:t>
            </w:r>
          </w:p>
          <w:p w:rsidR="00F21C45" w:rsidRPr="006E50ED" w:rsidRDefault="00F21C45" w:rsidP="008D35C6">
            <w:pPr>
              <w:snapToGrid w:val="0"/>
              <w:ind w:right="57"/>
              <w:rPr>
                <w:rFonts w:eastAsia="標楷體"/>
                <w:spacing w:val="-20"/>
              </w:rPr>
            </w:pPr>
            <w:r w:rsidRPr="006E50ED">
              <w:rPr>
                <w:rFonts w:eastAsia="標楷體"/>
                <w:sz w:val="22"/>
                <w:szCs w:val="22"/>
              </w:rPr>
              <w:t>選修</w:t>
            </w:r>
            <w:r w:rsidRPr="006E50ED">
              <w:rPr>
                <w:rFonts w:eastAsia="標楷體"/>
              </w:rPr>
              <w:t>課程</w:t>
            </w:r>
          </w:p>
          <w:p w:rsidR="00F21C45" w:rsidRPr="006E50ED" w:rsidRDefault="00F21C45" w:rsidP="008D35C6">
            <w:pPr>
              <w:snapToGrid w:val="0"/>
              <w:ind w:right="57"/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  <w:spacing w:val="-20"/>
              </w:rPr>
              <w:t>(24</w:t>
            </w:r>
            <w:r w:rsidRPr="006E50ED">
              <w:rPr>
                <w:rFonts w:eastAsia="標楷體"/>
                <w:spacing w:val="-20"/>
              </w:rPr>
              <w:t>學分</w:t>
            </w:r>
            <w:r w:rsidRPr="006E50ED">
              <w:rPr>
                <w:rFonts w:eastAsia="標楷體"/>
                <w:spacing w:val="-20"/>
              </w:rPr>
              <w:t>)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snapToGrid w:val="0"/>
              <w:spacing w:line="280" w:lineRule="exact"/>
              <w:ind w:leftChars="25" w:left="60"/>
              <w:jc w:val="both"/>
              <w:rPr>
                <w:rFonts w:eastAsia="標楷體"/>
                <w:spacing w:val="16"/>
              </w:rPr>
            </w:pPr>
            <w:r w:rsidRPr="006E50ED">
              <w:rPr>
                <w:rFonts w:eastAsia="標楷體"/>
                <w:spacing w:val="16"/>
              </w:rPr>
              <w:t>與</w:t>
            </w:r>
            <w:r w:rsidRPr="006E50ED">
              <w:rPr>
                <w:rFonts w:eastAsia="標楷體"/>
                <w:kern w:val="0"/>
              </w:rPr>
              <w:t>導師共同商訂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snapToGrid w:val="0"/>
              <w:ind w:leftChars="25" w:left="60"/>
              <w:jc w:val="center"/>
              <w:rPr>
                <w:rFonts w:eastAsia="標楷體"/>
                <w:spacing w:val="16"/>
              </w:rPr>
            </w:pPr>
            <w:r w:rsidRPr="006E50ED">
              <w:rPr>
                <w:rFonts w:eastAsia="標楷體"/>
                <w:spacing w:val="16"/>
              </w:rPr>
              <w:t>24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C3EC7" w:rsidRPr="006E50ED" w:rsidRDefault="00F21C45" w:rsidP="008D35C6">
            <w:pPr>
              <w:snapToGrid w:val="0"/>
              <w:ind w:leftChars="25" w:left="60"/>
              <w:jc w:val="both"/>
              <w:rPr>
                <w:rFonts w:eastAsia="標楷體"/>
                <w:spacing w:val="16"/>
                <w:sz w:val="20"/>
                <w:szCs w:val="20"/>
              </w:rPr>
            </w:pPr>
            <w:r w:rsidRPr="006E50ED">
              <w:rPr>
                <w:rFonts w:eastAsia="標楷體"/>
                <w:spacing w:val="16"/>
                <w:sz w:val="20"/>
                <w:szCs w:val="20"/>
              </w:rPr>
              <w:t>修讀理工相關專長者，建議請預先修習該專長之先修課程</w:t>
            </w:r>
            <w:r w:rsidRPr="006E50ED">
              <w:rPr>
                <w:rFonts w:eastAsia="標楷體"/>
                <w:spacing w:val="16"/>
                <w:sz w:val="20"/>
                <w:szCs w:val="20"/>
              </w:rPr>
              <w:t>(</w:t>
            </w:r>
            <w:r w:rsidRPr="006E50ED">
              <w:rPr>
                <w:rFonts w:eastAsia="標楷體"/>
                <w:spacing w:val="16"/>
                <w:sz w:val="20"/>
                <w:szCs w:val="20"/>
              </w:rPr>
              <w:t>請參考註冊組網頁</w:t>
            </w:r>
            <w:r w:rsidRPr="006E50ED">
              <w:rPr>
                <w:rFonts w:eastAsia="標楷體"/>
                <w:spacing w:val="16"/>
                <w:sz w:val="20"/>
                <w:szCs w:val="20"/>
              </w:rPr>
              <w:t>)</w:t>
            </w:r>
            <w:r w:rsidRPr="006E50ED">
              <w:rPr>
                <w:rFonts w:eastAsia="標楷體"/>
                <w:spacing w:val="16"/>
                <w:sz w:val="20"/>
                <w:szCs w:val="20"/>
              </w:rPr>
              <w:t>。</w:t>
            </w:r>
            <w:r w:rsidR="00FB1D60" w:rsidRPr="006E50ED">
              <w:rPr>
                <w:rFonts w:eastAsia="標楷體"/>
                <w:spacing w:val="16"/>
                <w:sz w:val="20"/>
                <w:szCs w:val="20"/>
              </w:rPr>
              <w:br/>
            </w:r>
          </w:p>
          <w:p w:rsidR="00F21C45" w:rsidRPr="006E50ED" w:rsidRDefault="00FB1D60" w:rsidP="008D35C6">
            <w:pPr>
              <w:snapToGrid w:val="0"/>
              <w:ind w:leftChars="25" w:left="60"/>
              <w:jc w:val="both"/>
              <w:rPr>
                <w:rFonts w:eastAsia="標楷體"/>
                <w:sz w:val="20"/>
                <w:szCs w:val="20"/>
                <w:lang w:eastAsia="zh-CN"/>
              </w:rPr>
            </w:pPr>
            <w:r w:rsidRPr="006E50ED">
              <w:rPr>
                <w:rFonts w:eastAsia="標楷體"/>
                <w:spacing w:val="16"/>
                <w:sz w:val="20"/>
                <w:szCs w:val="20"/>
                <w:lang w:eastAsia="zh-CN"/>
              </w:rPr>
              <w:t>Students whose specialty is engineering related are suggested to take prerequisite courses. (Please refer to the website of the division of registration)</w:t>
            </w:r>
          </w:p>
        </w:tc>
      </w:tr>
      <w:tr w:rsidR="00BC3EC7" w:rsidRPr="006E50ED" w:rsidTr="00AD2794">
        <w:trPr>
          <w:cantSplit/>
          <w:trHeight w:hRule="exact" w:val="1002"/>
          <w:jc w:val="center"/>
        </w:trPr>
        <w:tc>
          <w:tcPr>
            <w:tcW w:w="1455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jc w:val="center"/>
              <w:rPr>
                <w:rFonts w:eastAsia="標楷體"/>
                <w:sz w:val="22"/>
              </w:rPr>
            </w:pPr>
            <w:r w:rsidRPr="006E50ED">
              <w:rPr>
                <w:rFonts w:eastAsia="標楷體"/>
                <w:sz w:val="22"/>
                <w:szCs w:val="22"/>
              </w:rPr>
              <w:t>自由選修課程</w:t>
            </w:r>
          </w:p>
          <w:p w:rsidR="00F21C45" w:rsidRPr="006E50ED" w:rsidRDefault="00F21C45" w:rsidP="008D35C6">
            <w:pPr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  <w:sz w:val="22"/>
                <w:szCs w:val="22"/>
              </w:rPr>
              <w:t>(26</w:t>
            </w:r>
            <w:r w:rsidRPr="006E50ED">
              <w:rPr>
                <w:rFonts w:eastAsia="標楷體"/>
                <w:sz w:val="22"/>
                <w:szCs w:val="22"/>
              </w:rPr>
              <w:t>學分</w:t>
            </w:r>
            <w:r w:rsidRPr="006E50E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rPr>
                <w:rFonts w:eastAsia="標楷體"/>
              </w:rPr>
            </w:pPr>
            <w:r w:rsidRPr="006E50ED">
              <w:rPr>
                <w:rFonts w:eastAsia="標楷體"/>
              </w:rPr>
              <w:t>任選修全校課程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1C45" w:rsidRPr="006E50ED" w:rsidRDefault="00F21C45" w:rsidP="008D35C6">
            <w:pPr>
              <w:snapToGrid w:val="0"/>
              <w:ind w:leftChars="25" w:left="60"/>
              <w:jc w:val="center"/>
              <w:rPr>
                <w:rFonts w:eastAsia="標楷體"/>
                <w:spacing w:val="16"/>
              </w:rPr>
            </w:pPr>
            <w:r w:rsidRPr="006E50ED">
              <w:rPr>
                <w:rFonts w:eastAsia="標楷體"/>
              </w:rPr>
              <w:t>26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C3EC7" w:rsidRPr="006E50ED" w:rsidRDefault="00F21C45" w:rsidP="008D35C6">
            <w:pPr>
              <w:snapToGrid w:val="0"/>
              <w:ind w:leftChars="25" w:left="60"/>
              <w:jc w:val="both"/>
              <w:rPr>
                <w:rFonts w:eastAsia="標楷體"/>
                <w:kern w:val="0"/>
                <w:sz w:val="22"/>
                <w:lang w:eastAsia="zh-CN"/>
              </w:rPr>
            </w:pPr>
            <w:r w:rsidRPr="006E50ED">
              <w:rPr>
                <w:rFonts w:eastAsia="標楷體"/>
                <w:spacing w:val="16"/>
                <w:sz w:val="22"/>
                <w:szCs w:val="22"/>
              </w:rPr>
              <w:t>與</w:t>
            </w:r>
            <w:r w:rsidRPr="006E50ED">
              <w:rPr>
                <w:rFonts w:eastAsia="標楷體"/>
                <w:kern w:val="0"/>
                <w:sz w:val="22"/>
              </w:rPr>
              <w:t>導師共同商訂</w:t>
            </w:r>
            <w:r w:rsidR="00FB1D60" w:rsidRPr="006E50ED">
              <w:rPr>
                <w:rFonts w:eastAsia="標楷體"/>
                <w:kern w:val="0"/>
                <w:sz w:val="22"/>
              </w:rPr>
              <w:br/>
            </w:r>
          </w:p>
          <w:p w:rsidR="00F21C45" w:rsidRPr="006E50ED" w:rsidRDefault="00FB1D60" w:rsidP="008D35C6">
            <w:pPr>
              <w:snapToGrid w:val="0"/>
              <w:ind w:leftChars="25" w:left="60"/>
              <w:jc w:val="both"/>
              <w:rPr>
                <w:rFonts w:eastAsia="標楷體"/>
                <w:spacing w:val="16"/>
                <w:sz w:val="22"/>
                <w:lang w:eastAsia="zh-CN"/>
              </w:rPr>
            </w:pPr>
            <w:r w:rsidRPr="006E50ED">
              <w:rPr>
                <w:rFonts w:eastAsia="標楷體"/>
                <w:kern w:val="0"/>
                <w:sz w:val="22"/>
                <w:lang w:eastAsia="zh-CN"/>
              </w:rPr>
              <w:t>Discuss with mentor</w:t>
            </w:r>
          </w:p>
        </w:tc>
      </w:tr>
      <w:tr w:rsidR="00BC3EC7" w:rsidRPr="006E50ED" w:rsidTr="00AD2794">
        <w:trPr>
          <w:cantSplit/>
          <w:trHeight w:hRule="exact" w:val="682"/>
          <w:jc w:val="center"/>
        </w:trPr>
        <w:tc>
          <w:tcPr>
            <w:tcW w:w="458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1C45" w:rsidRPr="006E50ED" w:rsidRDefault="00F21C45" w:rsidP="008D35C6">
            <w:pPr>
              <w:snapToGrid w:val="0"/>
              <w:ind w:leftChars="25" w:left="60"/>
              <w:jc w:val="center"/>
              <w:rPr>
                <w:rFonts w:eastAsia="標楷體"/>
                <w:lang w:eastAsia="zh-CN"/>
              </w:rPr>
            </w:pPr>
            <w:r w:rsidRPr="006E50ED">
              <w:rPr>
                <w:rFonts w:eastAsia="標楷體"/>
                <w:spacing w:val="20"/>
              </w:rPr>
              <w:t>最低畢業總學分</w:t>
            </w:r>
            <w:r w:rsidR="00FB1D60" w:rsidRPr="006E50ED">
              <w:rPr>
                <w:rFonts w:eastAsia="標楷體"/>
                <w:spacing w:val="20"/>
              </w:rPr>
              <w:br/>
            </w:r>
            <w:r w:rsidR="00FB1D60" w:rsidRPr="006E50ED">
              <w:rPr>
                <w:rFonts w:eastAsia="標楷體"/>
                <w:spacing w:val="20"/>
                <w:lang w:eastAsia="zh-CN"/>
              </w:rPr>
              <w:t>Minimum Credits Needed for Graduation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1C45" w:rsidRPr="006E50ED" w:rsidRDefault="00F21C45" w:rsidP="008D35C6">
            <w:pPr>
              <w:snapToGrid w:val="0"/>
              <w:ind w:leftChars="25" w:left="60"/>
              <w:jc w:val="center"/>
              <w:rPr>
                <w:rFonts w:eastAsia="標楷體"/>
                <w:b/>
                <w:bCs/>
                <w:spacing w:val="16"/>
              </w:rPr>
            </w:pPr>
            <w:r w:rsidRPr="006E50ED">
              <w:rPr>
                <w:rFonts w:eastAsia="標楷體"/>
                <w:spacing w:val="16"/>
              </w:rPr>
              <w:t>128</w:t>
            </w:r>
          </w:p>
        </w:tc>
        <w:tc>
          <w:tcPr>
            <w:tcW w:w="5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1C45" w:rsidRPr="006E50ED" w:rsidRDefault="00F21C45" w:rsidP="00C3634A">
            <w:pPr>
              <w:snapToGrid w:val="0"/>
              <w:ind w:leftChars="25" w:left="60"/>
              <w:rPr>
                <w:rFonts w:eastAsia="標楷體"/>
                <w:sz w:val="22"/>
              </w:rPr>
            </w:pPr>
          </w:p>
        </w:tc>
      </w:tr>
      <w:tr w:rsidR="00BC3EC7" w:rsidRPr="006E50ED" w:rsidTr="00AD2794">
        <w:tblPrEx>
          <w:tblBorders>
            <w:top w:val="outset" w:sz="6" w:space="0" w:color="666666"/>
            <w:left w:val="outset" w:sz="6" w:space="0" w:color="666666"/>
            <w:bottom w:val="outset" w:sz="6" w:space="0" w:color="666666"/>
            <w:right w:val="outset" w:sz="6" w:space="0" w:color="666666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44" w:type="dxa"/>
          <w:trHeight w:hRule="exact" w:val="638"/>
          <w:jc w:val="center"/>
        </w:trPr>
        <w:tc>
          <w:tcPr>
            <w:tcW w:w="3483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outset" w:sz="6" w:space="0" w:color="666666"/>
            </w:tcBorders>
            <w:vAlign w:val="center"/>
          </w:tcPr>
          <w:p w:rsidR="00F21C45" w:rsidRPr="006E50ED" w:rsidRDefault="00F21C45" w:rsidP="008D35C6">
            <w:pPr>
              <w:jc w:val="center"/>
              <w:rPr>
                <w:rFonts w:eastAsia="標楷體"/>
              </w:rPr>
            </w:pPr>
            <w:r w:rsidRPr="006E50ED">
              <w:rPr>
                <w:rFonts w:eastAsia="標楷體"/>
              </w:rPr>
              <w:t>備註</w:t>
            </w:r>
          </w:p>
        </w:tc>
        <w:tc>
          <w:tcPr>
            <w:tcW w:w="7617" w:type="dxa"/>
            <w:gridSpan w:val="3"/>
            <w:tcBorders>
              <w:top w:val="double" w:sz="4" w:space="0" w:color="auto"/>
              <w:left w:val="outset" w:sz="6" w:space="0" w:color="666666"/>
              <w:bottom w:val="single" w:sz="12" w:space="0" w:color="auto"/>
              <w:right w:val="single" w:sz="12" w:space="0" w:color="auto"/>
            </w:tcBorders>
            <w:vAlign w:val="center"/>
          </w:tcPr>
          <w:p w:rsidR="00F21C45" w:rsidRPr="006E50ED" w:rsidRDefault="00F21C45" w:rsidP="008D35C6">
            <w:pPr>
              <w:spacing w:line="360" w:lineRule="exact"/>
              <w:jc w:val="both"/>
              <w:rPr>
                <w:rFonts w:eastAsia="標楷體"/>
                <w:sz w:val="22"/>
              </w:rPr>
            </w:pPr>
            <w:r w:rsidRPr="006E50ED">
              <w:rPr>
                <w:rFonts w:eastAsia="標楷體"/>
                <w:sz w:val="22"/>
                <w:szCs w:val="22"/>
              </w:rPr>
              <w:t>中五學制學生畢業總學分應另增加</w:t>
            </w:r>
            <w:r w:rsidRPr="006E50ED">
              <w:rPr>
                <w:rFonts w:eastAsia="標楷體"/>
                <w:sz w:val="22"/>
                <w:szCs w:val="22"/>
              </w:rPr>
              <w:t>12</w:t>
            </w:r>
            <w:r w:rsidRPr="006E50ED">
              <w:rPr>
                <w:rFonts w:eastAsia="標楷體"/>
                <w:sz w:val="22"/>
                <w:szCs w:val="22"/>
              </w:rPr>
              <w:t>學分，詳細內容請洽詢國際班辦公室。</w:t>
            </w:r>
          </w:p>
        </w:tc>
      </w:tr>
    </w:tbl>
    <w:p w:rsidR="00F21C45" w:rsidRPr="006E50ED" w:rsidRDefault="00F21C45" w:rsidP="00AB09AC">
      <w:pPr>
        <w:rPr>
          <w:rFonts w:eastAsia="標楷體"/>
        </w:rPr>
      </w:pPr>
    </w:p>
    <w:sectPr w:rsidR="00F21C45" w:rsidRPr="006E50ED" w:rsidSect="00C574D4">
      <w:footerReference w:type="default" r:id="rId7"/>
      <w:pgSz w:w="11906" w:h="16838"/>
      <w:pgMar w:top="680" w:right="567" w:bottom="567" w:left="567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954" w:rsidRDefault="003A2954">
      <w:r>
        <w:separator/>
      </w:r>
    </w:p>
  </w:endnote>
  <w:endnote w:type="continuationSeparator" w:id="0">
    <w:p w:rsidR="003A2954" w:rsidRDefault="003A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C45" w:rsidRDefault="00F21C45" w:rsidP="00E450AC">
    <w:pPr>
      <w:pStyle w:val="a7"/>
      <w:jc w:val="center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AD2794">
      <w:rPr>
        <w:rStyle w:val="ae"/>
        <w:noProof/>
      </w:rPr>
      <w:t>2</w:t>
    </w:r>
    <w:r>
      <w:rPr>
        <w:rStyle w:val="a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954" w:rsidRDefault="003A2954">
      <w:r>
        <w:separator/>
      </w:r>
    </w:p>
  </w:footnote>
  <w:footnote w:type="continuationSeparator" w:id="0">
    <w:p w:rsidR="003A2954" w:rsidRDefault="003A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1293"/>
    <w:multiLevelType w:val="hybridMultilevel"/>
    <w:tmpl w:val="C42A01AE"/>
    <w:lvl w:ilvl="0" w:tplc="8492615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  <w:rPr>
        <w:rFonts w:cs="Times New Roman"/>
      </w:rPr>
    </w:lvl>
  </w:abstractNum>
  <w:abstractNum w:abstractNumId="1" w15:restartNumberingAfterBreak="0">
    <w:nsid w:val="05617C7C"/>
    <w:multiLevelType w:val="hybridMultilevel"/>
    <w:tmpl w:val="CBAE47B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960FCB"/>
    <w:multiLevelType w:val="hybridMultilevel"/>
    <w:tmpl w:val="B3B236FA"/>
    <w:lvl w:ilvl="0" w:tplc="5B5C38F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Times New Roman" w:hAnsi="標楷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78F48B9"/>
    <w:multiLevelType w:val="hybridMultilevel"/>
    <w:tmpl w:val="5980E462"/>
    <w:lvl w:ilvl="0" w:tplc="B2502EA8">
      <w:start w:val="1"/>
      <w:numFmt w:val="taiwaneseCountingThousand"/>
      <w:lvlText w:val="%1、"/>
      <w:lvlJc w:val="left"/>
      <w:pPr>
        <w:tabs>
          <w:tab w:val="num" w:pos="510"/>
        </w:tabs>
        <w:ind w:left="51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  <w:rPr>
        <w:rFonts w:cs="Times New Roman"/>
      </w:rPr>
    </w:lvl>
  </w:abstractNum>
  <w:abstractNum w:abstractNumId="4" w15:restartNumberingAfterBreak="0">
    <w:nsid w:val="311704FC"/>
    <w:multiLevelType w:val="hybridMultilevel"/>
    <w:tmpl w:val="E83C0C2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55345D"/>
    <w:multiLevelType w:val="hybridMultilevel"/>
    <w:tmpl w:val="6A221EBA"/>
    <w:lvl w:ilvl="0" w:tplc="1318F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4EFD00A1"/>
    <w:multiLevelType w:val="multilevel"/>
    <w:tmpl w:val="9960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E6A3469"/>
    <w:multiLevelType w:val="hybridMultilevel"/>
    <w:tmpl w:val="1B0A9764"/>
    <w:lvl w:ilvl="0" w:tplc="4C1C40E6">
      <w:start w:val="1"/>
      <w:numFmt w:val="taiwaneseCountingThousand"/>
      <w:lvlText w:val="%1、"/>
      <w:lvlJc w:val="left"/>
      <w:pPr>
        <w:tabs>
          <w:tab w:val="num" w:pos="504"/>
        </w:tabs>
        <w:ind w:left="504" w:hanging="44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  <w:rPr>
        <w:rFonts w:cs="Times New Roman"/>
      </w:rPr>
    </w:lvl>
  </w:abstractNum>
  <w:abstractNum w:abstractNumId="8" w15:restartNumberingAfterBreak="0">
    <w:nsid w:val="6EB13B4B"/>
    <w:multiLevelType w:val="multilevel"/>
    <w:tmpl w:val="26E8E5E2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ascii="標楷體" w:eastAsia="Times New Roman" w:cs="Times New Roman" w:hint="eastAsia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lvlText w:val="%2-%3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lvlText w:val="%2-%3-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2-%3-%4-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9" w15:restartNumberingAfterBreak="0">
    <w:nsid w:val="7CED5E1D"/>
    <w:multiLevelType w:val="hybridMultilevel"/>
    <w:tmpl w:val="EB801E6C"/>
    <w:lvl w:ilvl="0" w:tplc="9FECC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417"/>
    <w:rsid w:val="00001178"/>
    <w:rsid w:val="00006B9B"/>
    <w:rsid w:val="00016F53"/>
    <w:rsid w:val="00021242"/>
    <w:rsid w:val="00023188"/>
    <w:rsid w:val="000429EF"/>
    <w:rsid w:val="0004330D"/>
    <w:rsid w:val="00043F52"/>
    <w:rsid w:val="00051748"/>
    <w:rsid w:val="00055866"/>
    <w:rsid w:val="0006276F"/>
    <w:rsid w:val="0007052F"/>
    <w:rsid w:val="00092CEE"/>
    <w:rsid w:val="00095D02"/>
    <w:rsid w:val="000B1110"/>
    <w:rsid w:val="000B32A1"/>
    <w:rsid w:val="000C14EB"/>
    <w:rsid w:val="000C2D83"/>
    <w:rsid w:val="000F3E9A"/>
    <w:rsid w:val="000F3FE4"/>
    <w:rsid w:val="001064A6"/>
    <w:rsid w:val="0013444E"/>
    <w:rsid w:val="00136C24"/>
    <w:rsid w:val="00142F41"/>
    <w:rsid w:val="00150DA3"/>
    <w:rsid w:val="00160451"/>
    <w:rsid w:val="001666A5"/>
    <w:rsid w:val="00171FE2"/>
    <w:rsid w:val="0019155E"/>
    <w:rsid w:val="00195DA8"/>
    <w:rsid w:val="0019731D"/>
    <w:rsid w:val="001A0DFD"/>
    <w:rsid w:val="001A436F"/>
    <w:rsid w:val="001B243C"/>
    <w:rsid w:val="001B30A2"/>
    <w:rsid w:val="001B3A73"/>
    <w:rsid w:val="001B6FD8"/>
    <w:rsid w:val="001C0666"/>
    <w:rsid w:val="001C7615"/>
    <w:rsid w:val="001E0745"/>
    <w:rsid w:val="001E1C8F"/>
    <w:rsid w:val="001E5752"/>
    <w:rsid w:val="001F72AA"/>
    <w:rsid w:val="00200DA7"/>
    <w:rsid w:val="00211031"/>
    <w:rsid w:val="00215A5B"/>
    <w:rsid w:val="002174D2"/>
    <w:rsid w:val="002249D4"/>
    <w:rsid w:val="00235D23"/>
    <w:rsid w:val="002415DF"/>
    <w:rsid w:val="00253E4E"/>
    <w:rsid w:val="00257055"/>
    <w:rsid w:val="00265B86"/>
    <w:rsid w:val="0027483C"/>
    <w:rsid w:val="0027530C"/>
    <w:rsid w:val="002759DF"/>
    <w:rsid w:val="00277DBD"/>
    <w:rsid w:val="0028189E"/>
    <w:rsid w:val="00290BF2"/>
    <w:rsid w:val="002A275F"/>
    <w:rsid w:val="002A3B60"/>
    <w:rsid w:val="002A6845"/>
    <w:rsid w:val="002A6B6E"/>
    <w:rsid w:val="002B6EEE"/>
    <w:rsid w:val="002D28B6"/>
    <w:rsid w:val="002D3CA4"/>
    <w:rsid w:val="002D720E"/>
    <w:rsid w:val="002E42CF"/>
    <w:rsid w:val="002E505C"/>
    <w:rsid w:val="002E54EF"/>
    <w:rsid w:val="003051C3"/>
    <w:rsid w:val="0031126A"/>
    <w:rsid w:val="003128CF"/>
    <w:rsid w:val="00314E1B"/>
    <w:rsid w:val="003203CC"/>
    <w:rsid w:val="003256E5"/>
    <w:rsid w:val="003302F3"/>
    <w:rsid w:val="00336EEC"/>
    <w:rsid w:val="00340340"/>
    <w:rsid w:val="003406AF"/>
    <w:rsid w:val="0035296F"/>
    <w:rsid w:val="003816BC"/>
    <w:rsid w:val="003903D8"/>
    <w:rsid w:val="003908BE"/>
    <w:rsid w:val="003964D9"/>
    <w:rsid w:val="003A2954"/>
    <w:rsid w:val="003A7BA8"/>
    <w:rsid w:val="003B0D4B"/>
    <w:rsid w:val="003B11CF"/>
    <w:rsid w:val="003C6F2B"/>
    <w:rsid w:val="003D3AA6"/>
    <w:rsid w:val="003F1BED"/>
    <w:rsid w:val="003F41C1"/>
    <w:rsid w:val="00400EDC"/>
    <w:rsid w:val="0041044F"/>
    <w:rsid w:val="00415B07"/>
    <w:rsid w:val="0042352C"/>
    <w:rsid w:val="004242C9"/>
    <w:rsid w:val="00436D42"/>
    <w:rsid w:val="00437884"/>
    <w:rsid w:val="004450AE"/>
    <w:rsid w:val="004568EB"/>
    <w:rsid w:val="00466CA2"/>
    <w:rsid w:val="0049542A"/>
    <w:rsid w:val="00495484"/>
    <w:rsid w:val="0049654F"/>
    <w:rsid w:val="004A3D92"/>
    <w:rsid w:val="004B5565"/>
    <w:rsid w:val="004B70C4"/>
    <w:rsid w:val="004C2600"/>
    <w:rsid w:val="004D4952"/>
    <w:rsid w:val="004D4CE7"/>
    <w:rsid w:val="00502C98"/>
    <w:rsid w:val="00503D58"/>
    <w:rsid w:val="005135D0"/>
    <w:rsid w:val="005159CC"/>
    <w:rsid w:val="00516D4C"/>
    <w:rsid w:val="00527484"/>
    <w:rsid w:val="005350D1"/>
    <w:rsid w:val="00551969"/>
    <w:rsid w:val="00553DE0"/>
    <w:rsid w:val="005548C5"/>
    <w:rsid w:val="00555898"/>
    <w:rsid w:val="00565574"/>
    <w:rsid w:val="0056752C"/>
    <w:rsid w:val="00584B81"/>
    <w:rsid w:val="005A67FA"/>
    <w:rsid w:val="005B27EF"/>
    <w:rsid w:val="005B495F"/>
    <w:rsid w:val="005B65B7"/>
    <w:rsid w:val="005D5164"/>
    <w:rsid w:val="005F36E7"/>
    <w:rsid w:val="00600DFA"/>
    <w:rsid w:val="006036DD"/>
    <w:rsid w:val="00613995"/>
    <w:rsid w:val="0062205E"/>
    <w:rsid w:val="00632500"/>
    <w:rsid w:val="00632DA7"/>
    <w:rsid w:val="0063316E"/>
    <w:rsid w:val="006345F1"/>
    <w:rsid w:val="00637ACF"/>
    <w:rsid w:val="00650B52"/>
    <w:rsid w:val="006510C3"/>
    <w:rsid w:val="00676C52"/>
    <w:rsid w:val="00680FA0"/>
    <w:rsid w:val="0068190E"/>
    <w:rsid w:val="006879F9"/>
    <w:rsid w:val="006947D7"/>
    <w:rsid w:val="00697417"/>
    <w:rsid w:val="006A3822"/>
    <w:rsid w:val="006A3E91"/>
    <w:rsid w:val="006B3FF6"/>
    <w:rsid w:val="006B646E"/>
    <w:rsid w:val="006B7B87"/>
    <w:rsid w:val="006C0E50"/>
    <w:rsid w:val="006C1E8E"/>
    <w:rsid w:val="006C69F2"/>
    <w:rsid w:val="006C7051"/>
    <w:rsid w:val="006D2F08"/>
    <w:rsid w:val="006D5E03"/>
    <w:rsid w:val="006E0041"/>
    <w:rsid w:val="006E50ED"/>
    <w:rsid w:val="006F4F41"/>
    <w:rsid w:val="007043AE"/>
    <w:rsid w:val="00735A89"/>
    <w:rsid w:val="00750F8D"/>
    <w:rsid w:val="00751B21"/>
    <w:rsid w:val="0075655B"/>
    <w:rsid w:val="00756C4E"/>
    <w:rsid w:val="00764813"/>
    <w:rsid w:val="007760A9"/>
    <w:rsid w:val="00780040"/>
    <w:rsid w:val="0078054B"/>
    <w:rsid w:val="00791C02"/>
    <w:rsid w:val="00792F41"/>
    <w:rsid w:val="007A6906"/>
    <w:rsid w:val="007B0F57"/>
    <w:rsid w:val="007B1E8B"/>
    <w:rsid w:val="007B4139"/>
    <w:rsid w:val="007B4A6C"/>
    <w:rsid w:val="007D00B2"/>
    <w:rsid w:val="007D39EE"/>
    <w:rsid w:val="007F2F07"/>
    <w:rsid w:val="007F7A4F"/>
    <w:rsid w:val="0080558F"/>
    <w:rsid w:val="008102E0"/>
    <w:rsid w:val="00815F5A"/>
    <w:rsid w:val="008273A6"/>
    <w:rsid w:val="00830CCD"/>
    <w:rsid w:val="0085637E"/>
    <w:rsid w:val="00863F37"/>
    <w:rsid w:val="0086613F"/>
    <w:rsid w:val="0087025C"/>
    <w:rsid w:val="00871AE5"/>
    <w:rsid w:val="00873C81"/>
    <w:rsid w:val="00887A8E"/>
    <w:rsid w:val="008906E7"/>
    <w:rsid w:val="008A1DEE"/>
    <w:rsid w:val="008A7183"/>
    <w:rsid w:val="008D35C6"/>
    <w:rsid w:val="008D791F"/>
    <w:rsid w:val="008E4CA1"/>
    <w:rsid w:val="008E607C"/>
    <w:rsid w:val="00923B93"/>
    <w:rsid w:val="00924983"/>
    <w:rsid w:val="00933CA6"/>
    <w:rsid w:val="00937C74"/>
    <w:rsid w:val="00940422"/>
    <w:rsid w:val="00944BF9"/>
    <w:rsid w:val="0095607D"/>
    <w:rsid w:val="00965398"/>
    <w:rsid w:val="00973C0B"/>
    <w:rsid w:val="0097444E"/>
    <w:rsid w:val="00983DF1"/>
    <w:rsid w:val="00987129"/>
    <w:rsid w:val="0099243A"/>
    <w:rsid w:val="00993AD1"/>
    <w:rsid w:val="009975ED"/>
    <w:rsid w:val="009A22F1"/>
    <w:rsid w:val="009A569F"/>
    <w:rsid w:val="009F3516"/>
    <w:rsid w:val="009F356B"/>
    <w:rsid w:val="00A06038"/>
    <w:rsid w:val="00A1368E"/>
    <w:rsid w:val="00A26551"/>
    <w:rsid w:val="00A27E71"/>
    <w:rsid w:val="00A30CC6"/>
    <w:rsid w:val="00A42B2F"/>
    <w:rsid w:val="00A56185"/>
    <w:rsid w:val="00A712B4"/>
    <w:rsid w:val="00A73980"/>
    <w:rsid w:val="00A7470F"/>
    <w:rsid w:val="00A810ED"/>
    <w:rsid w:val="00A935FC"/>
    <w:rsid w:val="00A94AE4"/>
    <w:rsid w:val="00AA0B19"/>
    <w:rsid w:val="00AA1CA3"/>
    <w:rsid w:val="00AA4A31"/>
    <w:rsid w:val="00AB09AC"/>
    <w:rsid w:val="00AB0B4E"/>
    <w:rsid w:val="00AB47B2"/>
    <w:rsid w:val="00AB6367"/>
    <w:rsid w:val="00AC3944"/>
    <w:rsid w:val="00AC5184"/>
    <w:rsid w:val="00AD2794"/>
    <w:rsid w:val="00AD3582"/>
    <w:rsid w:val="00AE1121"/>
    <w:rsid w:val="00AF2777"/>
    <w:rsid w:val="00AF5F89"/>
    <w:rsid w:val="00B00ED4"/>
    <w:rsid w:val="00B01C9D"/>
    <w:rsid w:val="00B17CE1"/>
    <w:rsid w:val="00B41B47"/>
    <w:rsid w:val="00B5105E"/>
    <w:rsid w:val="00B570BC"/>
    <w:rsid w:val="00B62CA9"/>
    <w:rsid w:val="00B67B75"/>
    <w:rsid w:val="00B852F4"/>
    <w:rsid w:val="00B96ECF"/>
    <w:rsid w:val="00BB2F71"/>
    <w:rsid w:val="00BB3F99"/>
    <w:rsid w:val="00BC3EC7"/>
    <w:rsid w:val="00BC51BA"/>
    <w:rsid w:val="00BC7937"/>
    <w:rsid w:val="00BD6225"/>
    <w:rsid w:val="00BE2789"/>
    <w:rsid w:val="00BE5B48"/>
    <w:rsid w:val="00BF3955"/>
    <w:rsid w:val="00BF45FC"/>
    <w:rsid w:val="00BF66A0"/>
    <w:rsid w:val="00C00C87"/>
    <w:rsid w:val="00C10649"/>
    <w:rsid w:val="00C15F59"/>
    <w:rsid w:val="00C16C99"/>
    <w:rsid w:val="00C258B6"/>
    <w:rsid w:val="00C3634A"/>
    <w:rsid w:val="00C40AAA"/>
    <w:rsid w:val="00C41427"/>
    <w:rsid w:val="00C438F6"/>
    <w:rsid w:val="00C439B5"/>
    <w:rsid w:val="00C4583D"/>
    <w:rsid w:val="00C4622C"/>
    <w:rsid w:val="00C574D4"/>
    <w:rsid w:val="00C645E9"/>
    <w:rsid w:val="00C66530"/>
    <w:rsid w:val="00C6667F"/>
    <w:rsid w:val="00C7305F"/>
    <w:rsid w:val="00C74F13"/>
    <w:rsid w:val="00C77532"/>
    <w:rsid w:val="00C83A0E"/>
    <w:rsid w:val="00C91651"/>
    <w:rsid w:val="00CB1B41"/>
    <w:rsid w:val="00CB5E1E"/>
    <w:rsid w:val="00CC4EE2"/>
    <w:rsid w:val="00CD434B"/>
    <w:rsid w:val="00CF5BEE"/>
    <w:rsid w:val="00D016CD"/>
    <w:rsid w:val="00D01F29"/>
    <w:rsid w:val="00D071AA"/>
    <w:rsid w:val="00D14F5D"/>
    <w:rsid w:val="00D23402"/>
    <w:rsid w:val="00D24571"/>
    <w:rsid w:val="00D25292"/>
    <w:rsid w:val="00D26A9B"/>
    <w:rsid w:val="00D31B55"/>
    <w:rsid w:val="00D465A8"/>
    <w:rsid w:val="00D520F4"/>
    <w:rsid w:val="00D5430A"/>
    <w:rsid w:val="00D549FB"/>
    <w:rsid w:val="00D720B0"/>
    <w:rsid w:val="00D74141"/>
    <w:rsid w:val="00D84291"/>
    <w:rsid w:val="00D877CF"/>
    <w:rsid w:val="00D9026A"/>
    <w:rsid w:val="00DA69E6"/>
    <w:rsid w:val="00DB2F4D"/>
    <w:rsid w:val="00DD3D99"/>
    <w:rsid w:val="00DD6129"/>
    <w:rsid w:val="00DE1EA2"/>
    <w:rsid w:val="00DE308D"/>
    <w:rsid w:val="00DE31D1"/>
    <w:rsid w:val="00DF364E"/>
    <w:rsid w:val="00E01CDC"/>
    <w:rsid w:val="00E037CC"/>
    <w:rsid w:val="00E05314"/>
    <w:rsid w:val="00E1091B"/>
    <w:rsid w:val="00E266C2"/>
    <w:rsid w:val="00E27465"/>
    <w:rsid w:val="00E31BCE"/>
    <w:rsid w:val="00E32C1D"/>
    <w:rsid w:val="00E445ED"/>
    <w:rsid w:val="00E450AC"/>
    <w:rsid w:val="00E5159B"/>
    <w:rsid w:val="00E57646"/>
    <w:rsid w:val="00E65A6D"/>
    <w:rsid w:val="00E71C0A"/>
    <w:rsid w:val="00E7479F"/>
    <w:rsid w:val="00E863D3"/>
    <w:rsid w:val="00E86D65"/>
    <w:rsid w:val="00E94812"/>
    <w:rsid w:val="00E953BC"/>
    <w:rsid w:val="00EA2645"/>
    <w:rsid w:val="00EB76A0"/>
    <w:rsid w:val="00EC0477"/>
    <w:rsid w:val="00ED1FFF"/>
    <w:rsid w:val="00ED25B7"/>
    <w:rsid w:val="00ED29FE"/>
    <w:rsid w:val="00ED4D47"/>
    <w:rsid w:val="00EE6C84"/>
    <w:rsid w:val="00EF0AE7"/>
    <w:rsid w:val="00EF5157"/>
    <w:rsid w:val="00EF703A"/>
    <w:rsid w:val="00F11623"/>
    <w:rsid w:val="00F13C10"/>
    <w:rsid w:val="00F21495"/>
    <w:rsid w:val="00F21C45"/>
    <w:rsid w:val="00F22A8C"/>
    <w:rsid w:val="00F41538"/>
    <w:rsid w:val="00F47003"/>
    <w:rsid w:val="00F53428"/>
    <w:rsid w:val="00F542AC"/>
    <w:rsid w:val="00F64D01"/>
    <w:rsid w:val="00F65FB3"/>
    <w:rsid w:val="00F72D6E"/>
    <w:rsid w:val="00F730E3"/>
    <w:rsid w:val="00F800E9"/>
    <w:rsid w:val="00F92A52"/>
    <w:rsid w:val="00FA01BA"/>
    <w:rsid w:val="00FA56E4"/>
    <w:rsid w:val="00FA79B3"/>
    <w:rsid w:val="00FB1D60"/>
    <w:rsid w:val="00FC19F9"/>
    <w:rsid w:val="00FD3FF8"/>
    <w:rsid w:val="00FD6636"/>
    <w:rsid w:val="00FD6F51"/>
    <w:rsid w:val="00FE2B25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3361D8"/>
  <w15:docId w15:val="{E9EC74C8-3E46-4AE8-AA73-B097A1ED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F41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00ED4"/>
    <w:pPr>
      <w:keepNext/>
      <w:spacing w:line="720" w:lineRule="auto"/>
      <w:outlineLvl w:val="2"/>
    </w:pPr>
    <w:rPr>
      <w:rFonts w:ascii="Cambria" w:hAnsi="Cambria"/>
      <w:b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9"/>
    <w:semiHidden/>
    <w:locked/>
    <w:rsid w:val="007B0F57"/>
    <w:rPr>
      <w:rFonts w:ascii="Cambria" w:hAnsi="Cambria" w:cs="Times New Roman"/>
      <w:b/>
      <w:sz w:val="36"/>
    </w:rPr>
  </w:style>
  <w:style w:type="paragraph" w:styleId="a3">
    <w:name w:val="Block Text"/>
    <w:basedOn w:val="a"/>
    <w:uiPriority w:val="99"/>
    <w:rsid w:val="00B00ED4"/>
    <w:pPr>
      <w:widowControl/>
      <w:ind w:leftChars="15" w:left="36" w:rightChars="15" w:right="36"/>
      <w:jc w:val="both"/>
    </w:pPr>
    <w:rPr>
      <w:sz w:val="18"/>
      <w:szCs w:val="20"/>
    </w:rPr>
  </w:style>
  <w:style w:type="paragraph" w:styleId="a4">
    <w:name w:val="Normal Indent"/>
    <w:basedOn w:val="a"/>
    <w:uiPriority w:val="99"/>
    <w:rsid w:val="00B00ED4"/>
    <w:pPr>
      <w:adjustRightInd w:val="0"/>
      <w:ind w:left="480"/>
      <w:textAlignment w:val="baseline"/>
    </w:pPr>
    <w:rPr>
      <w:rFonts w:ascii="細明體" w:eastAsia="Times New Roman"/>
      <w:kern w:val="0"/>
      <w:szCs w:val="20"/>
    </w:rPr>
  </w:style>
  <w:style w:type="paragraph" w:styleId="a5">
    <w:name w:val="header"/>
    <w:basedOn w:val="a"/>
    <w:link w:val="a6"/>
    <w:uiPriority w:val="99"/>
    <w:rsid w:val="00B00ED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7B0F57"/>
    <w:rPr>
      <w:rFonts w:cs="Times New Roman"/>
      <w:sz w:val="20"/>
    </w:rPr>
  </w:style>
  <w:style w:type="character" w:customStyle="1" w:styleId="2">
    <w:name w:val="字元 字元2"/>
    <w:uiPriority w:val="99"/>
    <w:rsid w:val="00B00ED4"/>
    <w:rPr>
      <w:kern w:val="2"/>
    </w:rPr>
  </w:style>
  <w:style w:type="paragraph" w:styleId="a7">
    <w:name w:val="footer"/>
    <w:basedOn w:val="a"/>
    <w:link w:val="a8"/>
    <w:uiPriority w:val="99"/>
    <w:rsid w:val="00B00ED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7B0F57"/>
    <w:rPr>
      <w:rFonts w:cs="Times New Roman"/>
      <w:sz w:val="20"/>
    </w:rPr>
  </w:style>
  <w:style w:type="character" w:customStyle="1" w:styleId="1">
    <w:name w:val="字元 字元1"/>
    <w:uiPriority w:val="99"/>
    <w:rsid w:val="00B00ED4"/>
    <w:rPr>
      <w:kern w:val="2"/>
    </w:rPr>
  </w:style>
  <w:style w:type="paragraph" w:styleId="a9">
    <w:name w:val="Plain Text"/>
    <w:basedOn w:val="a"/>
    <w:link w:val="aa"/>
    <w:uiPriority w:val="99"/>
    <w:rsid w:val="00B00ED4"/>
    <w:rPr>
      <w:rFonts w:ascii="細明體" w:eastAsia="Times New Roman" w:hAnsi="Courier New"/>
      <w:kern w:val="0"/>
      <w:szCs w:val="20"/>
    </w:rPr>
  </w:style>
  <w:style w:type="character" w:customStyle="1" w:styleId="aa">
    <w:name w:val="純文字 字元"/>
    <w:link w:val="a9"/>
    <w:uiPriority w:val="99"/>
    <w:semiHidden/>
    <w:locked/>
    <w:rsid w:val="007B0F57"/>
    <w:rPr>
      <w:rFonts w:ascii="細明體" w:eastAsia="Times New Roman" w:hAnsi="Courier New" w:cs="Times New Roman"/>
      <w:sz w:val="24"/>
    </w:rPr>
  </w:style>
  <w:style w:type="character" w:customStyle="1" w:styleId="ab">
    <w:name w:val="字元 字元"/>
    <w:uiPriority w:val="99"/>
    <w:rsid w:val="00B00ED4"/>
    <w:rPr>
      <w:rFonts w:ascii="Calibri" w:hAnsi="Courier New"/>
      <w:kern w:val="2"/>
      <w:sz w:val="24"/>
    </w:rPr>
  </w:style>
  <w:style w:type="paragraph" w:styleId="ac">
    <w:name w:val="Body Text"/>
    <w:basedOn w:val="a"/>
    <w:link w:val="ad"/>
    <w:uiPriority w:val="99"/>
    <w:rsid w:val="00B00ED4"/>
    <w:pPr>
      <w:spacing w:after="120"/>
    </w:pPr>
    <w:rPr>
      <w:kern w:val="0"/>
      <w:szCs w:val="20"/>
    </w:rPr>
  </w:style>
  <w:style w:type="character" w:customStyle="1" w:styleId="ad">
    <w:name w:val="本文 字元"/>
    <w:link w:val="ac"/>
    <w:uiPriority w:val="99"/>
    <w:semiHidden/>
    <w:locked/>
    <w:rsid w:val="007B0F57"/>
    <w:rPr>
      <w:rFonts w:cs="Times New Roman"/>
      <w:sz w:val="24"/>
    </w:rPr>
  </w:style>
  <w:style w:type="character" w:styleId="ae">
    <w:name w:val="page number"/>
    <w:uiPriority w:val="99"/>
    <w:rsid w:val="00E450AC"/>
    <w:rPr>
      <w:rFonts w:cs="Times New Roman"/>
    </w:rPr>
  </w:style>
  <w:style w:type="character" w:styleId="af">
    <w:name w:val="annotation reference"/>
    <w:uiPriority w:val="99"/>
    <w:rsid w:val="007043AE"/>
    <w:rPr>
      <w:rFonts w:cs="Times New Roman"/>
      <w:sz w:val="18"/>
    </w:rPr>
  </w:style>
  <w:style w:type="paragraph" w:styleId="af0">
    <w:name w:val="Balloon Text"/>
    <w:basedOn w:val="a"/>
    <w:link w:val="af1"/>
    <w:uiPriority w:val="99"/>
    <w:rsid w:val="005350D1"/>
    <w:rPr>
      <w:rFonts w:ascii="Cambria" w:hAnsi="Cambria"/>
      <w:sz w:val="18"/>
      <w:szCs w:val="20"/>
    </w:rPr>
  </w:style>
  <w:style w:type="character" w:customStyle="1" w:styleId="af1">
    <w:name w:val="註解方塊文字 字元"/>
    <w:link w:val="af0"/>
    <w:uiPriority w:val="99"/>
    <w:locked/>
    <w:rsid w:val="005350D1"/>
    <w:rPr>
      <w:rFonts w:ascii="Cambria" w:hAnsi="Cambria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90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694</Words>
  <Characters>3961</Characters>
  <Application>Microsoft Office Word</Application>
  <DocSecurity>0</DocSecurity>
  <Lines>33</Lines>
  <Paragraphs>9</Paragraphs>
  <ScaleCrop>false</ScaleCrop>
  <Company>NTHU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材料科學工程學系九十三學年度入學學生必修科目名稱、學分數暨畢業學分數一覽表</dc:title>
  <dc:subject/>
  <dc:creator>Nicole</dc:creator>
  <cp:keywords/>
  <dc:description/>
  <cp:lastModifiedBy>NTHU_IBP</cp:lastModifiedBy>
  <cp:revision>17</cp:revision>
  <cp:lastPrinted>2019-02-12T08:18:00Z</cp:lastPrinted>
  <dcterms:created xsi:type="dcterms:W3CDTF">2018-11-11T14:31:00Z</dcterms:created>
  <dcterms:modified xsi:type="dcterms:W3CDTF">2019-05-09T08:04:00Z</dcterms:modified>
</cp:coreProperties>
</file>